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EF" w:rsidRPr="000F0459" w:rsidRDefault="00273FEF" w:rsidP="00273FEF">
      <w:pPr>
        <w:rPr>
          <w:color w:val="FF0000"/>
        </w:rPr>
      </w:pPr>
    </w:p>
    <w:p w:rsidR="00273FEF" w:rsidRPr="00712098" w:rsidRDefault="00273FEF" w:rsidP="00273FEF">
      <w:pPr>
        <w:rPr>
          <w:color w:val="FF0000"/>
        </w:rPr>
      </w:pPr>
    </w:p>
    <w:p w:rsidR="00273FEF" w:rsidRPr="00712098" w:rsidRDefault="00273FEF" w:rsidP="00273FEF">
      <w:pPr>
        <w:ind w:leftChars="50" w:left="105"/>
        <w:jc w:val="center"/>
        <w:rPr>
          <w:color w:val="FF0000"/>
          <w:spacing w:val="90"/>
        </w:rPr>
      </w:pPr>
      <w:r w:rsidRPr="00712098"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273FEF" w:rsidRDefault="00273FEF" w:rsidP="00273FEF">
      <w:pPr>
        <w:jc w:val="center"/>
        <w:rPr>
          <w:rFonts w:ascii="仿宋_GB2312" w:eastAsia="仿宋_GB2312"/>
          <w:bCs/>
        </w:rPr>
      </w:pPr>
    </w:p>
    <w:p w:rsidR="00273FEF" w:rsidRPr="00273FEF" w:rsidRDefault="00273FEF" w:rsidP="00273FEF">
      <w:pPr>
        <w:jc w:val="center"/>
        <w:rPr>
          <w:rFonts w:ascii="仿宋_GB2312" w:eastAsia="仿宋_GB2312" w:hAnsi="Times New Roman" w:cs="Times New Roman"/>
          <w:bCs/>
          <w:sz w:val="32"/>
          <w:szCs w:val="20"/>
        </w:rPr>
      </w:pPr>
      <w:r w:rsidRPr="00273FEF">
        <w:rPr>
          <w:rFonts w:ascii="仿宋_GB2312" w:eastAsia="仿宋_GB2312" w:hAnsi="Times New Roman" w:cs="Times New Roman" w:hint="eastAsia"/>
          <w:bCs/>
          <w:sz w:val="32"/>
          <w:szCs w:val="20"/>
        </w:rPr>
        <w:t>河海委组[2013]</w:t>
      </w:r>
      <w:r w:rsidR="00941B57">
        <w:rPr>
          <w:rFonts w:ascii="仿宋_GB2312" w:eastAsia="仿宋_GB2312" w:hAnsi="Times New Roman" w:cs="Times New Roman" w:hint="eastAsia"/>
          <w:bCs/>
          <w:sz w:val="32"/>
          <w:szCs w:val="20"/>
        </w:rPr>
        <w:t>20</w:t>
      </w:r>
      <w:r w:rsidRPr="00273FEF">
        <w:rPr>
          <w:rFonts w:ascii="仿宋_GB2312" w:eastAsia="仿宋_GB2312" w:hAnsi="Times New Roman" w:cs="Times New Roman" w:hint="eastAsia"/>
          <w:bCs/>
          <w:sz w:val="32"/>
          <w:szCs w:val="20"/>
        </w:rPr>
        <w:t>号</w:t>
      </w:r>
    </w:p>
    <w:p w:rsidR="00273FEF" w:rsidRPr="00712098" w:rsidRDefault="00273FEF" w:rsidP="00273FEF">
      <w:pPr>
        <w:tabs>
          <w:tab w:val="left" w:pos="2982"/>
        </w:tabs>
        <w:rPr>
          <w:color w:val="FF0000"/>
        </w:rPr>
      </w:pPr>
      <w:r w:rsidRPr="00712098">
        <w:rPr>
          <w:rFonts w:ascii="宋体" w:hAnsi="宋体" w:hint="eastAsia"/>
          <w:color w:val="FF0000"/>
          <w:sz w:val="44"/>
        </w:rPr>
        <w:t>───────────────────</w:t>
      </w:r>
    </w:p>
    <w:p w:rsidR="00273FEF" w:rsidRDefault="00273FEF" w:rsidP="005D25E2">
      <w:pPr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  <w:shd w:val="clear" w:color="auto" w:fill="FFFFFF"/>
        </w:rPr>
      </w:pPr>
    </w:p>
    <w:p w:rsidR="00C61695" w:rsidRPr="00273FEF" w:rsidRDefault="005D25E2" w:rsidP="005D25E2">
      <w:pPr>
        <w:jc w:val="center"/>
        <w:rPr>
          <w:rFonts w:ascii="方正小标宋简体" w:eastAsia="方正小标宋简体" w:hAnsi="华文中宋" w:cs="Times New Roman"/>
          <w:b/>
          <w:sz w:val="44"/>
          <w:szCs w:val="44"/>
        </w:rPr>
      </w:pPr>
      <w:r w:rsidRPr="00273FEF">
        <w:rPr>
          <w:rFonts w:ascii="方正小标宋简体" w:eastAsia="方正小标宋简体" w:hAnsi="华文中宋" w:cs="Times New Roman" w:hint="eastAsia"/>
          <w:b/>
          <w:sz w:val="44"/>
          <w:szCs w:val="44"/>
        </w:rPr>
        <w:t>关于办理2012年度河海大学党建</w:t>
      </w:r>
      <w:r w:rsidR="007B30F2" w:rsidRPr="00273FEF">
        <w:rPr>
          <w:rFonts w:ascii="方正小标宋简体" w:eastAsia="方正小标宋简体" w:hAnsi="华文中宋" w:cs="Times New Roman" w:hint="eastAsia"/>
          <w:b/>
          <w:sz w:val="44"/>
          <w:szCs w:val="44"/>
        </w:rPr>
        <w:t>研究</w:t>
      </w:r>
      <w:r w:rsidRPr="00273FEF">
        <w:rPr>
          <w:rFonts w:ascii="方正小标宋简体" w:eastAsia="方正小标宋简体" w:hAnsi="华文中宋" w:cs="Times New Roman" w:hint="eastAsia"/>
          <w:b/>
          <w:sz w:val="44"/>
          <w:szCs w:val="44"/>
        </w:rPr>
        <w:t>课题</w:t>
      </w:r>
    </w:p>
    <w:p w:rsidR="00ED2347" w:rsidRPr="00273FEF" w:rsidRDefault="0021184A" w:rsidP="00C61695">
      <w:pPr>
        <w:jc w:val="center"/>
        <w:rPr>
          <w:rFonts w:ascii="方正小标宋简体" w:eastAsia="方正小标宋简体" w:hAnsi="华文中宋" w:cs="Times New Roman"/>
          <w:b/>
          <w:sz w:val="44"/>
          <w:szCs w:val="44"/>
        </w:rPr>
      </w:pPr>
      <w:r w:rsidRPr="00273FEF">
        <w:rPr>
          <w:rFonts w:ascii="方正小标宋简体" w:eastAsia="方正小标宋简体" w:hAnsi="华文中宋" w:cs="Times New Roman" w:hint="eastAsia"/>
          <w:b/>
          <w:sz w:val="44"/>
          <w:szCs w:val="44"/>
        </w:rPr>
        <w:t>结题</w:t>
      </w:r>
      <w:r w:rsidR="005D25E2" w:rsidRPr="00273FEF">
        <w:rPr>
          <w:rFonts w:ascii="方正小标宋简体" w:eastAsia="方正小标宋简体" w:hAnsi="华文中宋" w:cs="Times New Roman" w:hint="eastAsia"/>
          <w:b/>
          <w:sz w:val="44"/>
          <w:szCs w:val="44"/>
        </w:rPr>
        <w:t>工作</w:t>
      </w:r>
      <w:r w:rsidR="003C7DF0" w:rsidRPr="00273FEF">
        <w:rPr>
          <w:rFonts w:ascii="方正小标宋简体" w:eastAsia="方正小标宋简体" w:hAnsi="华文中宋" w:cs="Times New Roman" w:hint="eastAsia"/>
          <w:b/>
          <w:sz w:val="44"/>
          <w:szCs w:val="44"/>
        </w:rPr>
        <w:t>的</w:t>
      </w:r>
      <w:r w:rsidR="005D25E2" w:rsidRPr="00273FEF">
        <w:rPr>
          <w:rFonts w:ascii="方正小标宋简体" w:eastAsia="方正小标宋简体" w:hAnsi="华文中宋" w:cs="Times New Roman" w:hint="eastAsia"/>
          <w:b/>
          <w:sz w:val="44"/>
          <w:szCs w:val="44"/>
        </w:rPr>
        <w:t>通知</w:t>
      </w:r>
    </w:p>
    <w:p w:rsidR="005D25E2" w:rsidRDefault="005D25E2" w:rsidP="005D25E2">
      <w:pPr>
        <w:pStyle w:val="p0"/>
        <w:shd w:val="clear" w:color="auto" w:fill="FFFFFF"/>
        <w:spacing w:before="0" w:beforeAutospacing="0" w:after="0" w:afterAutospacing="0" w:line="315" w:lineRule="atLeast"/>
        <w:rPr>
          <w:color w:val="141414"/>
        </w:rPr>
      </w:pPr>
    </w:p>
    <w:p w:rsidR="005D25E2" w:rsidRPr="00273FEF" w:rsidRDefault="005D25E2" w:rsidP="00273FEF">
      <w:pPr>
        <w:pStyle w:val="p0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各党委、总支、直属支部，各单位：</w:t>
      </w:r>
    </w:p>
    <w:p w:rsidR="005D25E2" w:rsidRPr="00273FEF" w:rsidRDefault="005D25E2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根据《关于开展2012年度河海大学党建课题研究的通知》（河海委组[2012]11号）文件要求，为进一步加强我校党建课题管理，</w:t>
      </w:r>
      <w:r w:rsidR="003C3211" w:rsidRPr="00273FEF">
        <w:rPr>
          <w:rFonts w:ascii="仿宋_GB2312" w:eastAsia="仿宋_GB2312" w:hint="eastAsia"/>
          <w:color w:val="141414"/>
          <w:sz w:val="32"/>
          <w:szCs w:val="32"/>
        </w:rPr>
        <w:t>多出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高水平党建研究成果，现就2012年度河海大学党建</w:t>
      </w:r>
      <w:r w:rsidR="007B30F2" w:rsidRPr="00273FEF">
        <w:rPr>
          <w:rFonts w:ascii="仿宋_GB2312" w:eastAsia="仿宋_GB2312" w:hint="eastAsia"/>
          <w:color w:val="141414"/>
          <w:sz w:val="32"/>
          <w:szCs w:val="32"/>
        </w:rPr>
        <w:t>研究课题</w:t>
      </w:r>
      <w:r w:rsidR="0021011A" w:rsidRPr="00273FEF">
        <w:rPr>
          <w:rFonts w:ascii="仿宋_GB2312" w:eastAsia="仿宋_GB2312" w:hint="eastAsia"/>
          <w:color w:val="141414"/>
          <w:sz w:val="32"/>
          <w:szCs w:val="32"/>
        </w:rPr>
        <w:t>结题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工作有关事项通知如下：</w:t>
      </w:r>
    </w:p>
    <w:p w:rsidR="005D25E2" w:rsidRPr="00273FEF" w:rsidRDefault="00201E3F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一</w:t>
      </w:r>
      <w:r w:rsidR="005D25E2" w:rsidRPr="00273FEF">
        <w:rPr>
          <w:rFonts w:ascii="仿宋_GB2312" w:eastAsia="仿宋_GB2312" w:hint="eastAsia"/>
          <w:color w:val="141414"/>
          <w:sz w:val="32"/>
          <w:szCs w:val="32"/>
        </w:rPr>
        <w:t>、</w:t>
      </w:r>
      <w:r w:rsidR="00D97BBB" w:rsidRPr="00273FEF">
        <w:rPr>
          <w:rFonts w:ascii="仿宋_GB2312" w:eastAsia="仿宋_GB2312" w:hint="eastAsia"/>
          <w:color w:val="141414"/>
          <w:sz w:val="32"/>
          <w:szCs w:val="32"/>
        </w:rPr>
        <w:t>结题</w:t>
      </w:r>
      <w:r w:rsidR="003C3211" w:rsidRPr="00273FEF">
        <w:rPr>
          <w:rFonts w:ascii="仿宋_GB2312" w:eastAsia="仿宋_GB2312" w:hint="eastAsia"/>
          <w:color w:val="141414"/>
          <w:sz w:val="32"/>
          <w:szCs w:val="32"/>
        </w:rPr>
        <w:t>要求</w:t>
      </w:r>
    </w:p>
    <w:p w:rsidR="008574DF" w:rsidRPr="00273FEF" w:rsidRDefault="008574DF" w:rsidP="00273FEF">
      <w:pPr>
        <w:spacing w:line="560" w:lineRule="exact"/>
        <w:ind w:firstLineChars="200" w:firstLine="640"/>
        <w:rPr>
          <w:rFonts w:ascii="仿宋_GB2312" w:eastAsia="仿宋_GB2312" w:hAnsi="宋体" w:cs="宋体"/>
          <w:color w:val="141414"/>
          <w:kern w:val="0"/>
          <w:sz w:val="32"/>
          <w:szCs w:val="32"/>
        </w:rPr>
      </w:pPr>
      <w:r w:rsidRPr="00273FEF"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  <w:t>1．项目需完成《河海大学党建研究课题申请书》约定的研究任务，且项目成果出版或发表均应标注“河海大学2012年党建课题资助”字样，未标注者不在结题成果范围内。无文号内部发行的会议论文集论文、增刊论文不在结题成果范围内。</w:t>
      </w:r>
    </w:p>
    <w:p w:rsidR="008574DF" w:rsidRPr="00273FEF" w:rsidRDefault="008574DF" w:rsidP="00273FEF">
      <w:pPr>
        <w:spacing w:line="560" w:lineRule="exact"/>
        <w:ind w:firstLineChars="200" w:firstLine="640"/>
        <w:rPr>
          <w:rFonts w:ascii="仿宋_GB2312" w:eastAsia="仿宋_GB2312" w:hAnsi="宋体" w:cs="宋体"/>
          <w:color w:val="141414"/>
          <w:kern w:val="0"/>
          <w:sz w:val="32"/>
          <w:szCs w:val="32"/>
        </w:rPr>
      </w:pPr>
      <w:r w:rsidRPr="00273FEF"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  <w:t>2．原则上课题需在CSSCI来源期刊及核心期刊发表1篇及以上论文；围绕我校中心工作的应用类课题，应提出具有可操作性的对策和建议，并获得应用部门的认可证明。</w:t>
      </w:r>
    </w:p>
    <w:p w:rsidR="005D25E2" w:rsidRPr="00273FEF" w:rsidRDefault="00201E3F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Simsun" w:hint="eastAsia"/>
          <w:color w:val="4A4A4A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lastRenderedPageBreak/>
        <w:t>二</w:t>
      </w:r>
      <w:r w:rsidR="005D25E2" w:rsidRPr="00273FEF">
        <w:rPr>
          <w:rFonts w:ascii="仿宋_GB2312" w:eastAsia="仿宋_GB2312" w:hint="eastAsia"/>
          <w:color w:val="141414"/>
          <w:sz w:val="32"/>
          <w:szCs w:val="32"/>
        </w:rPr>
        <w:t>、</w:t>
      </w:r>
      <w:r w:rsidR="00D97BBB" w:rsidRPr="00273FEF">
        <w:rPr>
          <w:rFonts w:ascii="仿宋_GB2312" w:eastAsia="仿宋_GB2312" w:hint="eastAsia"/>
          <w:color w:val="141414"/>
          <w:sz w:val="32"/>
          <w:szCs w:val="32"/>
        </w:rPr>
        <w:t>结题</w:t>
      </w:r>
      <w:r w:rsidR="005D25E2" w:rsidRPr="00273FEF">
        <w:rPr>
          <w:rFonts w:ascii="仿宋_GB2312" w:eastAsia="仿宋_GB2312" w:hint="eastAsia"/>
          <w:color w:val="141414"/>
          <w:sz w:val="32"/>
          <w:szCs w:val="32"/>
        </w:rPr>
        <w:t>材料</w:t>
      </w:r>
    </w:p>
    <w:p w:rsidR="005D25E2" w:rsidRPr="00273FEF" w:rsidRDefault="00754DDC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Simsun" w:hint="eastAsia"/>
          <w:color w:val="4A4A4A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1.</w:t>
      </w:r>
      <w:r w:rsidR="005D25E2" w:rsidRPr="00273FEF">
        <w:rPr>
          <w:rFonts w:ascii="仿宋_GB2312" w:eastAsia="仿宋_GB2312" w:hint="eastAsia"/>
          <w:color w:val="141414"/>
          <w:sz w:val="32"/>
          <w:szCs w:val="32"/>
        </w:rPr>
        <w:t>《</w:t>
      </w:r>
      <w:r w:rsidR="008760CC" w:rsidRPr="00273FEF">
        <w:rPr>
          <w:rFonts w:ascii="仿宋_GB2312" w:eastAsia="仿宋_GB2312" w:hint="eastAsia"/>
          <w:color w:val="141414"/>
          <w:sz w:val="32"/>
          <w:szCs w:val="32"/>
        </w:rPr>
        <w:t>河海大学2012年度党建研究课题</w:t>
      </w:r>
      <w:r w:rsidR="00A652E3" w:rsidRPr="00273FEF">
        <w:rPr>
          <w:rFonts w:ascii="仿宋_GB2312" w:eastAsia="仿宋_GB2312" w:hint="eastAsia"/>
          <w:color w:val="141414"/>
          <w:sz w:val="32"/>
          <w:szCs w:val="32"/>
        </w:rPr>
        <w:t>项目验收</w:t>
      </w:r>
      <w:r w:rsidR="00A215A6" w:rsidRPr="00273FEF">
        <w:rPr>
          <w:rFonts w:ascii="仿宋_GB2312" w:eastAsia="仿宋_GB2312" w:hint="eastAsia"/>
          <w:color w:val="141414"/>
          <w:sz w:val="32"/>
          <w:szCs w:val="32"/>
        </w:rPr>
        <w:t>报告</w:t>
      </w:r>
      <w:r w:rsidR="005D25E2" w:rsidRPr="00273FEF">
        <w:rPr>
          <w:rFonts w:ascii="仿宋_GB2312" w:eastAsia="仿宋_GB2312" w:hint="eastAsia"/>
          <w:color w:val="141414"/>
          <w:sz w:val="32"/>
          <w:szCs w:val="32"/>
        </w:rPr>
        <w:t>》（一式4份）；</w:t>
      </w:r>
    </w:p>
    <w:p w:rsidR="005D25E2" w:rsidRPr="00273FEF" w:rsidRDefault="00206595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Simsun" w:hint="eastAsia"/>
          <w:color w:val="4A4A4A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2.课题研究报告</w:t>
      </w:r>
      <w:r w:rsidR="005D25E2" w:rsidRPr="00273FEF">
        <w:rPr>
          <w:rFonts w:ascii="仿宋_GB2312" w:eastAsia="仿宋_GB2312" w:hint="eastAsia"/>
          <w:color w:val="141414"/>
          <w:sz w:val="32"/>
          <w:szCs w:val="32"/>
        </w:rPr>
        <w:t>（一式4份）；</w:t>
      </w:r>
    </w:p>
    <w:p w:rsidR="00206595" w:rsidRPr="00273FEF" w:rsidRDefault="00206595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3.其他</w:t>
      </w:r>
      <w:r w:rsidR="00711080" w:rsidRPr="00273FEF">
        <w:rPr>
          <w:rFonts w:ascii="仿宋_GB2312" w:eastAsia="仿宋_GB2312" w:hint="eastAsia"/>
          <w:color w:val="141414"/>
          <w:sz w:val="32"/>
          <w:szCs w:val="32"/>
        </w:rPr>
        <w:t>结题</w:t>
      </w:r>
      <w:r w:rsidR="005D25E2" w:rsidRPr="00273FEF">
        <w:rPr>
          <w:rFonts w:ascii="仿宋_GB2312" w:eastAsia="仿宋_GB2312" w:hint="eastAsia"/>
          <w:color w:val="141414"/>
          <w:sz w:val="32"/>
          <w:szCs w:val="32"/>
        </w:rPr>
        <w:t>成果（一式4份）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：成果形式为论文的，应复印期刊封面、版权页、论文正文；</w:t>
      </w:r>
      <w:r w:rsidR="00405265" w:rsidRPr="00273FEF">
        <w:rPr>
          <w:rFonts w:ascii="仿宋_GB2312" w:eastAsia="仿宋_GB2312" w:hint="eastAsia"/>
          <w:color w:val="141414"/>
          <w:sz w:val="32"/>
          <w:szCs w:val="32"/>
        </w:rPr>
        <w:t>提出可操作性对策和建议的，应有应用部门的认可证明，并加盖公章</w:t>
      </w:r>
      <w:r w:rsidR="004E02F6">
        <w:rPr>
          <w:rFonts w:ascii="仿宋_GB2312" w:eastAsia="仿宋_GB2312" w:hint="eastAsia"/>
          <w:color w:val="141414"/>
          <w:sz w:val="32"/>
          <w:szCs w:val="32"/>
        </w:rPr>
        <w:t>。</w:t>
      </w:r>
    </w:p>
    <w:p w:rsidR="00206595" w:rsidRPr="00273FEF" w:rsidRDefault="00206595" w:rsidP="00273FEF">
      <w:pPr>
        <w:pStyle w:val="p0"/>
        <w:shd w:val="clear" w:color="auto" w:fill="FFFFFF"/>
        <w:spacing w:before="0" w:beforeAutospacing="0" w:after="0" w:afterAutospacing="0" w:line="560" w:lineRule="exact"/>
        <w:ind w:rightChars="-230" w:right="-483" w:firstLineChars="200" w:firstLine="64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上述材料请装订成</w:t>
      </w:r>
      <w:r w:rsidR="005D25E2" w:rsidRPr="00273FEF">
        <w:rPr>
          <w:rFonts w:ascii="仿宋_GB2312" w:eastAsia="仿宋_GB2312" w:hint="eastAsia"/>
          <w:color w:val="141414"/>
          <w:sz w:val="32"/>
          <w:szCs w:val="32"/>
        </w:rPr>
        <w:t>册。</w:t>
      </w:r>
    </w:p>
    <w:p w:rsidR="00201E3F" w:rsidRPr="00273FEF" w:rsidRDefault="00201E3F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Simsun" w:hint="eastAsia"/>
          <w:color w:val="4A4A4A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三、</w:t>
      </w:r>
      <w:r w:rsidR="00711080" w:rsidRPr="00273FEF">
        <w:rPr>
          <w:rFonts w:ascii="仿宋_GB2312" w:eastAsia="仿宋_GB2312" w:hint="eastAsia"/>
          <w:color w:val="141414"/>
          <w:sz w:val="32"/>
          <w:szCs w:val="32"/>
        </w:rPr>
        <w:t>结题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时间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  </w:t>
      </w:r>
    </w:p>
    <w:p w:rsidR="00201E3F" w:rsidRPr="00273FEF" w:rsidRDefault="00201E3F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请立项项目负责人加快研究进度，及时推出成果，于2013年11月</w:t>
      </w:r>
      <w:r w:rsidR="00DF6086">
        <w:rPr>
          <w:rFonts w:ascii="仿宋_GB2312" w:eastAsia="仿宋_GB2312" w:hint="eastAsia"/>
          <w:color w:val="141414"/>
          <w:sz w:val="32"/>
          <w:szCs w:val="32"/>
        </w:rPr>
        <w:t>20</w:t>
      </w:r>
      <w:r w:rsidR="0072377D" w:rsidRPr="00273FEF">
        <w:rPr>
          <w:rFonts w:ascii="仿宋_GB2312" w:eastAsia="仿宋_GB2312" w:hint="eastAsia"/>
          <w:color w:val="141414"/>
          <w:sz w:val="32"/>
          <w:szCs w:val="32"/>
        </w:rPr>
        <w:t>日前</w:t>
      </w:r>
      <w:r w:rsidR="00037959" w:rsidRPr="00273FEF">
        <w:rPr>
          <w:rFonts w:ascii="仿宋_GB2312" w:eastAsia="仿宋_GB2312" w:hint="eastAsia"/>
          <w:color w:val="141414"/>
          <w:sz w:val="32"/>
          <w:szCs w:val="32"/>
        </w:rPr>
        <w:t>，将结题</w:t>
      </w:r>
      <w:r w:rsidR="0072377D" w:rsidRPr="00273FEF">
        <w:rPr>
          <w:rFonts w:ascii="仿宋_GB2312" w:eastAsia="仿宋_GB2312" w:hint="eastAsia"/>
          <w:color w:val="141414"/>
          <w:sz w:val="32"/>
          <w:szCs w:val="32"/>
        </w:rPr>
        <w:t>材料报送至组织部（河海馆421）。</w:t>
      </w:r>
    </w:p>
    <w:p w:rsidR="009B4C8C" w:rsidRPr="00273FEF" w:rsidRDefault="009B4C8C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基于客观原因无法完成的项目，</w:t>
      </w:r>
      <w:r w:rsidR="004E2F4B" w:rsidRPr="00273FEF">
        <w:rPr>
          <w:rFonts w:ascii="仿宋_GB2312" w:eastAsia="仿宋_GB2312" w:hint="eastAsia"/>
          <w:color w:val="141414"/>
          <w:sz w:val="32"/>
          <w:szCs w:val="32"/>
        </w:rPr>
        <w:t>将视为项目中止，</w:t>
      </w:r>
      <w:r w:rsidR="00AE7CAB" w:rsidRPr="00273FEF">
        <w:rPr>
          <w:rFonts w:ascii="仿宋_GB2312" w:eastAsia="仿宋_GB2312" w:hint="eastAsia"/>
          <w:color w:val="141414"/>
          <w:sz w:val="32"/>
          <w:szCs w:val="32"/>
        </w:rPr>
        <w:t>项目负责人需</w:t>
      </w:r>
      <w:r w:rsidR="00DE2360" w:rsidRPr="00273FEF">
        <w:rPr>
          <w:rFonts w:ascii="仿宋_GB2312" w:eastAsia="仿宋_GB2312" w:hint="eastAsia"/>
          <w:color w:val="141414"/>
          <w:sz w:val="32"/>
          <w:szCs w:val="32"/>
        </w:rPr>
        <w:t>根据</w:t>
      </w:r>
      <w:r w:rsidR="004E2F4B" w:rsidRPr="00273FEF">
        <w:rPr>
          <w:rFonts w:ascii="仿宋_GB2312" w:eastAsia="仿宋_GB2312" w:hint="eastAsia"/>
          <w:color w:val="141414"/>
          <w:sz w:val="32"/>
          <w:szCs w:val="32"/>
        </w:rPr>
        <w:t>情况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退还全部或部分项目经费。</w:t>
      </w:r>
    </w:p>
    <w:p w:rsidR="005D25E2" w:rsidRPr="00273FEF" w:rsidRDefault="005D25E2" w:rsidP="00273FEF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Simsun" w:hint="eastAsia"/>
          <w:color w:val="4A4A4A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联系人：</w:t>
      </w:r>
      <w:r w:rsidR="00933986" w:rsidRPr="00273FEF">
        <w:rPr>
          <w:rFonts w:ascii="仿宋_GB2312" w:eastAsia="仿宋_GB2312" w:hint="eastAsia"/>
          <w:color w:val="141414"/>
          <w:sz w:val="32"/>
          <w:szCs w:val="32"/>
        </w:rPr>
        <w:t>王  楠</w:t>
      </w:r>
      <w:r w:rsidR="00CD7B5F" w:rsidRPr="00273FEF">
        <w:rPr>
          <w:rFonts w:ascii="仿宋_GB2312" w:eastAsia="仿宋_GB2312" w:hint="eastAsia"/>
          <w:color w:val="141414"/>
          <w:sz w:val="32"/>
          <w:szCs w:val="32"/>
        </w:rPr>
        <w:t xml:space="preserve">    </w:t>
      </w:r>
      <w:r w:rsidR="008C42EA" w:rsidRPr="00273FEF">
        <w:rPr>
          <w:rFonts w:ascii="仿宋_GB2312" w:eastAsia="仿宋_GB2312" w:hint="eastAsia"/>
          <w:color w:val="141414"/>
          <w:sz w:val="32"/>
          <w:szCs w:val="32"/>
        </w:rPr>
        <w:t>联系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电话：</w:t>
      </w:r>
      <w:r w:rsidR="00454187" w:rsidRPr="00273FEF">
        <w:rPr>
          <w:rFonts w:ascii="仿宋_GB2312" w:eastAsia="仿宋_GB2312" w:hint="eastAsia"/>
          <w:color w:val="141414"/>
          <w:sz w:val="32"/>
          <w:szCs w:val="32"/>
        </w:rPr>
        <w:t>8378</w:t>
      </w:r>
      <w:r w:rsidR="00933986" w:rsidRPr="00273FEF">
        <w:rPr>
          <w:rFonts w:ascii="仿宋_GB2312" w:eastAsia="仿宋_GB2312" w:hint="eastAsia"/>
          <w:color w:val="141414"/>
          <w:sz w:val="32"/>
          <w:szCs w:val="32"/>
        </w:rPr>
        <w:t>6104</w:t>
      </w:r>
      <w:r w:rsidR="00CD7B5F" w:rsidRPr="00273FEF">
        <w:rPr>
          <w:rFonts w:ascii="仿宋_GB2312" w:eastAsia="仿宋_GB2312" w:hint="eastAsia"/>
          <w:color w:val="141414"/>
          <w:sz w:val="32"/>
          <w:szCs w:val="32"/>
        </w:rPr>
        <w:t xml:space="preserve">    </w:t>
      </w:r>
    </w:p>
    <w:p w:rsidR="005D25E2" w:rsidRPr="00273FEF" w:rsidRDefault="00026250" w:rsidP="00273FEF">
      <w:pPr>
        <w:pStyle w:val="p0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Simsun" w:hint="eastAsia"/>
          <w:color w:val="4A4A4A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                      </w:t>
      </w:r>
    </w:p>
    <w:p w:rsidR="005D25E2" w:rsidRPr="00273FEF" w:rsidRDefault="00026250" w:rsidP="00273FEF">
      <w:pPr>
        <w:pStyle w:val="p0"/>
        <w:shd w:val="clear" w:color="auto" w:fill="FFFFFF"/>
        <w:spacing w:before="0" w:beforeAutospacing="0" w:after="0" w:afterAutospacing="0" w:line="560" w:lineRule="exact"/>
        <w:ind w:rightChars="-230" w:right="-483" w:firstLineChars="200" w:firstLine="64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>附件：1.河海大学2012年度党建研究课题立项名单</w:t>
      </w:r>
    </w:p>
    <w:p w:rsidR="00026250" w:rsidRPr="00273FEF" w:rsidRDefault="00026250" w:rsidP="00273FEF">
      <w:pPr>
        <w:pStyle w:val="p0"/>
        <w:shd w:val="clear" w:color="auto" w:fill="FFFFFF"/>
        <w:spacing w:before="0" w:beforeAutospacing="0" w:after="0" w:afterAutospacing="0" w:line="560" w:lineRule="exact"/>
        <w:ind w:rightChars="-230" w:right="-483" w:firstLine="48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 xml:space="preserve">      </w:t>
      </w:r>
      <w:r w:rsidR="00221782" w:rsidRPr="00273FEF">
        <w:rPr>
          <w:rFonts w:ascii="仿宋_GB2312" w:eastAsia="仿宋_GB2312" w:hint="eastAsia"/>
          <w:color w:val="141414"/>
          <w:sz w:val="32"/>
          <w:szCs w:val="32"/>
        </w:rPr>
        <w:t xml:space="preserve"> 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2.</w:t>
      </w:r>
      <w:r w:rsidR="00DC75C6" w:rsidRPr="00273FEF">
        <w:rPr>
          <w:rFonts w:ascii="仿宋_GB2312" w:eastAsia="仿宋_GB2312" w:hint="eastAsia"/>
          <w:color w:val="141414"/>
          <w:sz w:val="32"/>
          <w:szCs w:val="32"/>
        </w:rPr>
        <w:t>《</w:t>
      </w:r>
      <w:r w:rsidR="008760CC" w:rsidRPr="00273FEF">
        <w:rPr>
          <w:rFonts w:ascii="仿宋_GB2312" w:eastAsia="仿宋_GB2312" w:hint="eastAsia"/>
          <w:color w:val="141414"/>
          <w:sz w:val="32"/>
          <w:szCs w:val="32"/>
        </w:rPr>
        <w:t>河海大学2012年度党建研究课题</w:t>
      </w:r>
      <w:r w:rsidR="001A7C88" w:rsidRPr="00273FEF">
        <w:rPr>
          <w:rFonts w:ascii="仿宋_GB2312" w:eastAsia="仿宋_GB2312" w:hint="eastAsia"/>
          <w:color w:val="141414"/>
          <w:sz w:val="32"/>
          <w:szCs w:val="32"/>
        </w:rPr>
        <w:t>项目验收报告</w:t>
      </w:r>
      <w:r w:rsidR="00DC75C6" w:rsidRPr="00273FEF">
        <w:rPr>
          <w:rFonts w:ascii="仿宋_GB2312" w:eastAsia="仿宋_GB2312" w:hint="eastAsia"/>
          <w:color w:val="141414"/>
          <w:sz w:val="32"/>
          <w:szCs w:val="32"/>
        </w:rPr>
        <w:t>》</w:t>
      </w:r>
    </w:p>
    <w:p w:rsidR="009A5719" w:rsidRPr="00273FEF" w:rsidRDefault="009A5719" w:rsidP="00273FEF">
      <w:pPr>
        <w:pStyle w:val="p0"/>
        <w:shd w:val="clear" w:color="auto" w:fill="FFFFFF"/>
        <w:spacing w:before="0" w:beforeAutospacing="0" w:after="0" w:afterAutospacing="0" w:line="560" w:lineRule="exact"/>
        <w:ind w:rightChars="-230" w:right="-483" w:firstLine="480"/>
        <w:rPr>
          <w:rFonts w:ascii="仿宋_GB2312" w:eastAsia="仿宋_GB2312"/>
          <w:color w:val="141414"/>
          <w:sz w:val="32"/>
          <w:szCs w:val="32"/>
        </w:rPr>
      </w:pPr>
    </w:p>
    <w:p w:rsidR="009A5719" w:rsidRPr="00273FEF" w:rsidRDefault="009A5719" w:rsidP="00273FEF">
      <w:pPr>
        <w:pStyle w:val="p0"/>
        <w:shd w:val="clear" w:color="auto" w:fill="FFFFFF"/>
        <w:spacing w:before="0" w:beforeAutospacing="0" w:after="0" w:afterAutospacing="0" w:line="560" w:lineRule="exact"/>
        <w:ind w:rightChars="-230" w:right="-483" w:firstLine="48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 xml:space="preserve">                                        </w:t>
      </w:r>
    </w:p>
    <w:p w:rsidR="009A5719" w:rsidRPr="00273FEF" w:rsidRDefault="009A5719" w:rsidP="00273FEF">
      <w:pPr>
        <w:pStyle w:val="p0"/>
        <w:shd w:val="clear" w:color="auto" w:fill="FFFFFF"/>
        <w:spacing w:before="0" w:beforeAutospacing="0" w:after="0" w:afterAutospacing="0" w:line="560" w:lineRule="exact"/>
        <w:ind w:rightChars="-230" w:right="-483" w:firstLine="480"/>
        <w:rPr>
          <w:rFonts w:ascii="仿宋_GB2312" w:eastAsia="仿宋_GB2312"/>
          <w:color w:val="141414"/>
          <w:sz w:val="32"/>
          <w:szCs w:val="32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 xml:space="preserve">       </w:t>
      </w:r>
      <w:r w:rsidR="00960E85" w:rsidRPr="00273FEF">
        <w:rPr>
          <w:rFonts w:ascii="仿宋_GB2312" w:eastAsia="仿宋_GB2312" w:hint="eastAsia"/>
          <w:color w:val="141414"/>
          <w:sz w:val="32"/>
          <w:szCs w:val="32"/>
        </w:rPr>
        <w:t xml:space="preserve">                         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党委组织部、社科处</w:t>
      </w:r>
    </w:p>
    <w:p w:rsidR="009A5719" w:rsidRDefault="009A5719" w:rsidP="00273FEF">
      <w:pPr>
        <w:pStyle w:val="p0"/>
        <w:shd w:val="clear" w:color="auto" w:fill="FFFFFF"/>
        <w:spacing w:before="0" w:beforeAutospacing="0" w:after="0" w:afterAutospacing="0" w:line="560" w:lineRule="exact"/>
        <w:ind w:rightChars="-230" w:right="-483" w:firstLine="480"/>
        <w:rPr>
          <w:rFonts w:ascii="仿宋_GB2312" w:eastAsia="仿宋_GB2312"/>
          <w:color w:val="141414"/>
          <w:sz w:val="30"/>
          <w:szCs w:val="30"/>
        </w:rPr>
      </w:pPr>
      <w:r w:rsidRPr="00273FEF">
        <w:rPr>
          <w:rFonts w:ascii="仿宋_GB2312" w:eastAsia="仿宋_GB2312" w:hint="eastAsia"/>
          <w:color w:val="141414"/>
          <w:sz w:val="32"/>
          <w:szCs w:val="32"/>
        </w:rPr>
        <w:t xml:space="preserve">       </w:t>
      </w:r>
      <w:r w:rsidR="009B17CA" w:rsidRPr="00273FEF">
        <w:rPr>
          <w:rFonts w:ascii="仿宋_GB2312" w:eastAsia="仿宋_GB2312" w:hint="eastAsia"/>
          <w:color w:val="141414"/>
          <w:sz w:val="32"/>
          <w:szCs w:val="32"/>
        </w:rPr>
        <w:t xml:space="preserve">                          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2013年10月</w:t>
      </w:r>
      <w:r w:rsidR="00EB7E36" w:rsidRPr="00273FEF">
        <w:rPr>
          <w:rFonts w:ascii="仿宋_GB2312" w:eastAsia="仿宋_GB2312" w:hint="eastAsia"/>
          <w:color w:val="141414"/>
          <w:sz w:val="32"/>
          <w:szCs w:val="32"/>
        </w:rPr>
        <w:t>22</w:t>
      </w:r>
      <w:r w:rsidRPr="00273FEF">
        <w:rPr>
          <w:rFonts w:ascii="仿宋_GB2312" w:eastAsia="仿宋_GB2312" w:hint="eastAsia"/>
          <w:color w:val="141414"/>
          <w:sz w:val="32"/>
          <w:szCs w:val="32"/>
        </w:rPr>
        <w:t>日</w:t>
      </w:r>
    </w:p>
    <w:p w:rsidR="00FD0161" w:rsidRDefault="00FD0161" w:rsidP="007B23DF">
      <w:pPr>
        <w:pStyle w:val="p0"/>
        <w:shd w:val="clear" w:color="auto" w:fill="FFFFFF"/>
        <w:spacing w:before="0" w:beforeAutospacing="0" w:after="0" w:afterAutospacing="0" w:line="315" w:lineRule="atLeast"/>
        <w:ind w:rightChars="-230" w:right="-483"/>
        <w:rPr>
          <w:rFonts w:ascii="仿宋_GB2312" w:eastAsia="仿宋_GB2312"/>
          <w:color w:val="141414"/>
          <w:sz w:val="30"/>
          <w:szCs w:val="30"/>
        </w:rPr>
      </w:pPr>
    </w:p>
    <w:p w:rsidR="00FD0161" w:rsidRDefault="00FD0161" w:rsidP="00FD0161">
      <w:pPr>
        <w:tabs>
          <w:tab w:val="left" w:pos="1704"/>
        </w:tabs>
      </w:pPr>
    </w:p>
    <w:p w:rsidR="00FD0161" w:rsidRPr="00CC64E5" w:rsidRDefault="00FD0161" w:rsidP="00FD0161">
      <w:pPr>
        <w:pBdr>
          <w:top w:val="single" w:sz="12" w:space="2" w:color="auto"/>
        </w:pBdr>
        <w:snapToGrid w:val="0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 w:rsidRPr="00CC64E5">
        <w:rPr>
          <w:rFonts w:ascii="仿宋_GB2312" w:eastAsia="仿宋_GB2312" w:hint="eastAsia"/>
          <w:sz w:val="28"/>
          <w:szCs w:val="28"/>
        </w:rPr>
        <w:t>河海大学</w:t>
      </w:r>
      <w:r>
        <w:rPr>
          <w:rFonts w:ascii="仿宋_GB2312" w:eastAsia="仿宋_GB2312" w:hint="eastAsia"/>
          <w:sz w:val="28"/>
          <w:szCs w:val="28"/>
        </w:rPr>
        <w:t>党委组织部</w:t>
      </w:r>
      <w:r w:rsidRPr="00CC64E5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            2013年10月22日</w:t>
      </w:r>
      <w:r w:rsidRPr="00CC64E5">
        <w:rPr>
          <w:rFonts w:ascii="仿宋_GB2312" w:eastAsia="仿宋_GB2312" w:hint="eastAsia"/>
          <w:sz w:val="28"/>
          <w:szCs w:val="28"/>
        </w:rPr>
        <w:t>印发</w:t>
      </w:r>
    </w:p>
    <w:p w:rsidR="00FD0161" w:rsidRPr="00CC64E5" w:rsidRDefault="00FD0161" w:rsidP="00FD0161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40"/>
        <w:rPr>
          <w:rFonts w:ascii="仿宋_GB2312" w:eastAsia="仿宋_GB2312"/>
          <w:sz w:val="28"/>
        </w:rPr>
      </w:pPr>
      <w:r w:rsidRPr="00CC64E5">
        <w:rPr>
          <w:rFonts w:ascii="仿宋_GB2312" w:eastAsia="仿宋_GB2312" w:hint="eastAsia"/>
          <w:sz w:val="28"/>
          <w:szCs w:val="28"/>
        </w:rPr>
        <w:t>录入：</w:t>
      </w:r>
      <w:r w:rsidR="005B474B">
        <w:rPr>
          <w:rFonts w:ascii="仿宋_GB2312" w:eastAsia="仿宋_GB2312" w:hint="eastAsia"/>
          <w:sz w:val="28"/>
          <w:szCs w:val="28"/>
        </w:rPr>
        <w:t>陶冉冉</w:t>
      </w:r>
      <w:r w:rsidRPr="00CC64E5">
        <w:rPr>
          <w:rFonts w:ascii="仿宋_GB2312" w:eastAsia="仿宋_GB2312" w:hint="eastAsia"/>
          <w:sz w:val="28"/>
          <w:szCs w:val="28"/>
        </w:rPr>
        <w:t xml:space="preserve">          </w:t>
      </w:r>
      <w:r w:rsidR="00BC56B6"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Pr="00CC64E5">
        <w:rPr>
          <w:rFonts w:ascii="仿宋_GB2312" w:eastAsia="仿宋_GB2312" w:hint="eastAsia"/>
          <w:sz w:val="28"/>
        </w:rPr>
        <w:t>校对：</w:t>
      </w:r>
      <w:r>
        <w:rPr>
          <w:rFonts w:ascii="仿宋_GB2312" w:eastAsia="仿宋_GB2312" w:hint="eastAsia"/>
          <w:sz w:val="28"/>
        </w:rPr>
        <w:t>王  楠</w:t>
      </w:r>
      <w:r w:rsidRPr="00CC64E5">
        <w:rPr>
          <w:rFonts w:ascii="仿宋_GB2312" w:eastAsia="仿宋_GB2312" w:hint="eastAsia"/>
          <w:sz w:val="28"/>
        </w:rPr>
        <w:t xml:space="preserve"> </w:t>
      </w:r>
    </w:p>
    <w:p w:rsidR="00FD0161" w:rsidRPr="00FD0161" w:rsidRDefault="00FD0161" w:rsidP="007B23DF">
      <w:pPr>
        <w:pStyle w:val="p0"/>
        <w:shd w:val="clear" w:color="auto" w:fill="FFFFFF"/>
        <w:spacing w:before="0" w:beforeAutospacing="0" w:after="0" w:afterAutospacing="0" w:line="315" w:lineRule="atLeast"/>
        <w:ind w:rightChars="-230" w:right="-483"/>
        <w:rPr>
          <w:rFonts w:ascii="仿宋_GB2312" w:eastAsia="仿宋_GB2312"/>
          <w:color w:val="141414"/>
          <w:sz w:val="30"/>
          <w:szCs w:val="30"/>
        </w:rPr>
        <w:sectPr w:rsidR="00FD0161" w:rsidRPr="00FD0161" w:rsidSect="00273FEF">
          <w:pgSz w:w="11906" w:h="16838"/>
          <w:pgMar w:top="1361" w:right="1644" w:bottom="1361" w:left="1644" w:header="851" w:footer="992" w:gutter="0"/>
          <w:cols w:space="425"/>
          <w:docGrid w:type="lines" w:linePitch="312"/>
        </w:sectPr>
      </w:pPr>
    </w:p>
    <w:p w:rsidR="009B4C8C" w:rsidRDefault="007B23DF" w:rsidP="001E0FA3">
      <w:pPr>
        <w:pStyle w:val="p0"/>
        <w:shd w:val="clear" w:color="auto" w:fill="FFFFFF"/>
        <w:snapToGrid w:val="0"/>
        <w:spacing w:before="0" w:beforeAutospacing="0" w:after="0" w:afterAutospacing="0" w:line="315" w:lineRule="atLeast"/>
        <w:ind w:rightChars="-230" w:right="-483"/>
        <w:rPr>
          <w:rFonts w:ascii="仿宋_GB2312" w:eastAsia="仿宋_GB2312"/>
          <w:color w:val="141414"/>
          <w:sz w:val="30"/>
          <w:szCs w:val="30"/>
        </w:rPr>
      </w:pPr>
      <w:r>
        <w:rPr>
          <w:rFonts w:ascii="仿宋_GB2312" w:eastAsia="仿宋_GB2312" w:hint="eastAsia"/>
          <w:color w:val="141414"/>
          <w:sz w:val="30"/>
          <w:szCs w:val="30"/>
        </w:rPr>
        <w:lastRenderedPageBreak/>
        <w:t>附件1</w:t>
      </w:r>
      <w:r w:rsidR="009B4C8C">
        <w:rPr>
          <w:rFonts w:ascii="仿宋_GB2312" w:eastAsia="仿宋_GB2312" w:hint="eastAsia"/>
          <w:color w:val="141414"/>
          <w:sz w:val="30"/>
          <w:szCs w:val="30"/>
        </w:rPr>
        <w:t>：</w:t>
      </w:r>
    </w:p>
    <w:p w:rsidR="007B23DF" w:rsidRPr="007D4FBD" w:rsidRDefault="007B23DF" w:rsidP="001E0FA3">
      <w:pPr>
        <w:pStyle w:val="p0"/>
        <w:shd w:val="clear" w:color="auto" w:fill="FFFFFF"/>
        <w:snapToGrid w:val="0"/>
        <w:spacing w:before="0" w:beforeAutospacing="0" w:after="0" w:afterAutospacing="0" w:line="315" w:lineRule="atLeast"/>
        <w:ind w:rightChars="-230" w:right="-483"/>
        <w:jc w:val="center"/>
        <w:rPr>
          <w:rFonts w:ascii="方正小标宋简体" w:eastAsia="方正小标宋简体"/>
          <w:color w:val="141414"/>
          <w:sz w:val="30"/>
          <w:szCs w:val="30"/>
        </w:rPr>
      </w:pPr>
      <w:r w:rsidRPr="007D4FBD">
        <w:rPr>
          <w:rFonts w:ascii="方正小标宋简体" w:eastAsia="方正小标宋简体" w:hint="eastAsia"/>
          <w:color w:val="141414"/>
          <w:sz w:val="30"/>
          <w:szCs w:val="30"/>
        </w:rPr>
        <w:t>河海大学2012年度党建研究课题立项名单</w:t>
      </w:r>
    </w:p>
    <w:tbl>
      <w:tblPr>
        <w:tblStyle w:val="a3"/>
        <w:tblW w:w="14247" w:type="dxa"/>
        <w:jc w:val="center"/>
        <w:tblLook w:val="04A0" w:firstRow="1" w:lastRow="0" w:firstColumn="1" w:lastColumn="0" w:noHBand="0" w:noVBand="1"/>
      </w:tblPr>
      <w:tblGrid>
        <w:gridCol w:w="996"/>
        <w:gridCol w:w="1276"/>
        <w:gridCol w:w="7371"/>
        <w:gridCol w:w="2835"/>
        <w:gridCol w:w="1769"/>
      </w:tblGrid>
      <w:tr w:rsidR="007D4FBD" w:rsidRPr="007D4FBD" w:rsidTr="00AE7CAB">
        <w:trPr>
          <w:jc w:val="center"/>
        </w:trPr>
        <w:tc>
          <w:tcPr>
            <w:tcW w:w="996" w:type="dxa"/>
            <w:vAlign w:val="center"/>
          </w:tcPr>
          <w:p w:rsidR="007B23DF" w:rsidRPr="007D4FBD" w:rsidRDefault="007B23DF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2" w:rightChars="-230" w:right="-483" w:hangingChars="177" w:hanging="426"/>
              <w:jc w:val="center"/>
              <w:rPr>
                <w:rFonts w:ascii="仿宋_GB2312" w:eastAsia="仿宋_GB2312"/>
                <w:b/>
                <w:color w:val="141414"/>
              </w:rPr>
            </w:pPr>
            <w:r w:rsidRPr="007D4FBD">
              <w:rPr>
                <w:rFonts w:ascii="仿宋_GB2312" w:eastAsia="仿宋_GB2312" w:hint="eastAsia"/>
                <w:b/>
                <w:color w:val="141414"/>
              </w:rPr>
              <w:t>序</w:t>
            </w:r>
            <w:r w:rsidR="001E0FA3">
              <w:rPr>
                <w:rFonts w:ascii="仿宋_GB2312" w:eastAsia="仿宋_GB2312" w:hint="eastAsia"/>
                <w:b/>
                <w:color w:val="141414"/>
              </w:rPr>
              <w:t xml:space="preserve"> </w:t>
            </w:r>
            <w:r w:rsidRPr="007D4FBD">
              <w:rPr>
                <w:rFonts w:ascii="仿宋_GB2312" w:eastAsia="仿宋_GB2312" w:hint="eastAsia"/>
                <w:b/>
                <w:color w:val="141414"/>
              </w:rPr>
              <w:t>号</w:t>
            </w:r>
          </w:p>
        </w:tc>
        <w:tc>
          <w:tcPr>
            <w:tcW w:w="1276" w:type="dxa"/>
            <w:vAlign w:val="bottom"/>
          </w:tcPr>
          <w:p w:rsidR="007B23DF" w:rsidRPr="007D4FBD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rPr>
                <w:rFonts w:ascii="仿宋_GB2312" w:eastAsia="仿宋_GB2312"/>
                <w:b/>
                <w:color w:val="141414"/>
              </w:rPr>
            </w:pPr>
            <w:r>
              <w:rPr>
                <w:rFonts w:ascii="仿宋_GB2312" w:eastAsia="仿宋_GB2312" w:hint="eastAsia"/>
                <w:b/>
                <w:color w:val="141414"/>
              </w:rPr>
              <w:t>课题类别</w:t>
            </w:r>
          </w:p>
        </w:tc>
        <w:tc>
          <w:tcPr>
            <w:tcW w:w="7371" w:type="dxa"/>
            <w:vAlign w:val="center"/>
          </w:tcPr>
          <w:p w:rsidR="007B23DF" w:rsidRPr="007D4FBD" w:rsidRDefault="007B23DF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950" w:firstLine="2289"/>
              <w:jc w:val="both"/>
              <w:rPr>
                <w:rFonts w:ascii="仿宋_GB2312" w:eastAsia="仿宋_GB2312"/>
                <w:b/>
                <w:color w:val="141414"/>
              </w:rPr>
            </w:pPr>
            <w:r w:rsidRPr="007D4FBD">
              <w:rPr>
                <w:rFonts w:ascii="仿宋_GB2312" w:eastAsia="仿宋_GB2312" w:hint="eastAsia"/>
                <w:b/>
                <w:color w:val="141414"/>
              </w:rPr>
              <w:t>课题名称</w:t>
            </w:r>
          </w:p>
        </w:tc>
        <w:tc>
          <w:tcPr>
            <w:tcW w:w="2835" w:type="dxa"/>
            <w:vAlign w:val="center"/>
          </w:tcPr>
          <w:p w:rsidR="007B23DF" w:rsidRPr="007D4FBD" w:rsidRDefault="007B23DF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300" w:firstLine="723"/>
              <w:rPr>
                <w:rFonts w:ascii="仿宋_GB2312" w:eastAsia="仿宋_GB2312"/>
                <w:b/>
                <w:color w:val="141414"/>
              </w:rPr>
            </w:pPr>
            <w:r w:rsidRPr="007D4FBD">
              <w:rPr>
                <w:rFonts w:ascii="仿宋_GB2312" w:eastAsia="仿宋_GB2312" w:hint="eastAsia"/>
                <w:b/>
                <w:color w:val="141414"/>
              </w:rPr>
              <w:t>课题负责人</w:t>
            </w:r>
          </w:p>
        </w:tc>
        <w:tc>
          <w:tcPr>
            <w:tcW w:w="1769" w:type="dxa"/>
            <w:vAlign w:val="center"/>
          </w:tcPr>
          <w:p w:rsidR="007B23DF" w:rsidRPr="007D4FBD" w:rsidRDefault="007B23DF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200" w:firstLine="482"/>
              <w:rPr>
                <w:rFonts w:ascii="仿宋_GB2312" w:eastAsia="仿宋_GB2312"/>
                <w:b/>
                <w:color w:val="141414"/>
              </w:rPr>
            </w:pPr>
            <w:r w:rsidRPr="007D4FBD">
              <w:rPr>
                <w:rFonts w:ascii="仿宋_GB2312" w:eastAsia="仿宋_GB2312" w:hint="eastAsia"/>
                <w:b/>
                <w:color w:val="141414"/>
              </w:rPr>
              <w:t>备</w:t>
            </w:r>
            <w:r w:rsidR="001E0FA3">
              <w:rPr>
                <w:rFonts w:ascii="仿宋_GB2312" w:eastAsia="仿宋_GB2312" w:hint="eastAsia"/>
                <w:b/>
                <w:color w:val="141414"/>
              </w:rPr>
              <w:t xml:space="preserve"> </w:t>
            </w:r>
            <w:r w:rsidRPr="007D4FBD">
              <w:rPr>
                <w:rFonts w:ascii="仿宋_GB2312" w:eastAsia="仿宋_GB2312" w:hint="eastAsia"/>
                <w:b/>
                <w:color w:val="141414"/>
              </w:rPr>
              <w:t>注</w:t>
            </w: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>
              <w:rPr>
                <w:rFonts w:ascii="仿宋_GB2312" w:eastAsia="仿宋_GB2312" w:hint="eastAsia"/>
                <w:color w:val="141414"/>
              </w:rPr>
              <w:t>重点课题</w:t>
            </w:r>
          </w:p>
        </w:tc>
        <w:tc>
          <w:tcPr>
            <w:tcW w:w="7371" w:type="dxa"/>
            <w:vAlign w:val="center"/>
          </w:tcPr>
          <w:p w:rsidR="007D4FBD" w:rsidRPr="007B23DF" w:rsidRDefault="003049A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高校学生党建工作模式创新与实践研究-以河海大学能电院为例</w:t>
            </w:r>
          </w:p>
        </w:tc>
        <w:tc>
          <w:tcPr>
            <w:tcW w:w="2835" w:type="dxa"/>
            <w:vAlign w:val="center"/>
          </w:tcPr>
          <w:p w:rsidR="007D4FBD" w:rsidRPr="007B23DF" w:rsidRDefault="003049A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200" w:firstLine="48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魏</w:t>
            </w:r>
            <w:r w:rsidR="00AE7CAB">
              <w:rPr>
                <w:rFonts w:ascii="仿宋_GB2312" w:eastAsia="仿宋_GB2312" w:hint="eastAsia"/>
                <w:color w:val="141414"/>
              </w:rPr>
              <w:t xml:space="preserve">  </w:t>
            </w:r>
            <w:r w:rsidRPr="00AE7CAB">
              <w:rPr>
                <w:rFonts w:ascii="仿宋_GB2312" w:eastAsia="仿宋_GB2312" w:hint="eastAsia"/>
                <w:color w:val="141414"/>
              </w:rPr>
              <w:t>萍</w:t>
            </w:r>
            <w:r w:rsidR="00AE7CAB">
              <w:rPr>
                <w:rFonts w:ascii="仿宋_GB2312" w:eastAsia="仿宋_GB2312" w:hint="eastAsia"/>
                <w:color w:val="141414"/>
              </w:rPr>
              <w:t xml:space="preserve">   </w:t>
            </w:r>
            <w:r w:rsidRPr="00AE7CAB">
              <w:rPr>
                <w:rFonts w:ascii="仿宋_GB2312" w:eastAsia="仿宋_GB2312" w:hint="eastAsia"/>
                <w:color w:val="141414"/>
              </w:rPr>
              <w:t>刘成钢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2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AE7CAB" w:rsidRDefault="009B4C8C" w:rsidP="002278CE">
            <w:pPr>
              <w:snapToGrid w:val="0"/>
              <w:spacing w:line="300" w:lineRule="exact"/>
              <w:ind w:leftChars="27" w:left="57"/>
              <w:rPr>
                <w:rFonts w:ascii="仿宋_GB2312" w:eastAsia="仿宋_GB2312" w:hAnsi="宋体" w:cs="宋体"/>
                <w:color w:val="141414"/>
                <w:kern w:val="0"/>
                <w:sz w:val="24"/>
                <w:szCs w:val="24"/>
              </w:rPr>
            </w:pPr>
            <w:r w:rsidRPr="00AE7CAB">
              <w:rPr>
                <w:rFonts w:ascii="仿宋_GB2312" w:eastAsia="仿宋_GB2312" w:hAnsi="宋体" w:cs="宋体" w:hint="eastAsia"/>
                <w:color w:val="141414"/>
                <w:kern w:val="0"/>
                <w:sz w:val="24"/>
                <w:szCs w:val="24"/>
              </w:rPr>
              <w:t>高校加强社会主义核心价值体系建设途径研究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刘爱莲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3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嵌入性理论视域下的高校基层党建凝聚力建设研究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朱倬然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>
              <w:rPr>
                <w:rFonts w:ascii="仿宋_GB2312" w:eastAsia="仿宋_GB2312" w:hint="eastAsia"/>
                <w:color w:val="141414"/>
              </w:rPr>
              <w:t>一般课题</w:t>
            </w: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基于党员身份认知前提下的大学生党员后续教育研究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朱宏亮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5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研究型大学研究生党员教育管理体制机制研究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张海军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6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通过班级建设提升大学生核心价值体系的途径研究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宋瑞平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7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大学生党员素质模型的构建与实践研究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孔祥冬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8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加强高校大学生党员理想信念教育的研究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黄世虎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9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党的纯洁性的时代特征与科学内涵研究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王同昌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10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惩防体系建设与保持高校党员干部作风纯洁研究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高德华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11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高校建设社会主义核心价值体系的路径与实践转化研究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徐精鹏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12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高校学生党员影响力研究-以常州校区为例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张振宇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7D4FBD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>
              <w:rPr>
                <w:rFonts w:ascii="仿宋_GB2312" w:eastAsia="仿宋_GB2312" w:hint="eastAsia"/>
                <w:color w:val="141414"/>
              </w:rPr>
              <w:t>鼓励研究</w:t>
            </w:r>
          </w:p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100" w:firstLine="240"/>
              <w:rPr>
                <w:rFonts w:ascii="仿宋_GB2312" w:eastAsia="仿宋_GB2312"/>
                <w:color w:val="141414"/>
              </w:rPr>
            </w:pPr>
            <w:r>
              <w:rPr>
                <w:rFonts w:ascii="仿宋_GB2312" w:eastAsia="仿宋_GB2312" w:hint="eastAsia"/>
                <w:color w:val="141414"/>
              </w:rPr>
              <w:t>课题</w:t>
            </w: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高校教辅部门党支部教育管理服务模式的创新研究</w:t>
            </w:r>
          </w:p>
        </w:tc>
        <w:tc>
          <w:tcPr>
            <w:tcW w:w="2835" w:type="dxa"/>
            <w:vAlign w:val="center"/>
          </w:tcPr>
          <w:p w:rsidR="007D4FBD" w:rsidRPr="007B23DF" w:rsidRDefault="00357BC5" w:rsidP="00357BC5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rPr>
                <w:rFonts w:ascii="仿宋_GB2312" w:eastAsia="仿宋_GB2312"/>
                <w:color w:val="141414"/>
              </w:rPr>
            </w:pPr>
            <w:r>
              <w:rPr>
                <w:rFonts w:ascii="仿宋_GB2312" w:eastAsia="仿宋_GB2312" w:hint="eastAsia"/>
                <w:color w:val="141414"/>
              </w:rPr>
              <w:t xml:space="preserve">符晓陵  </w:t>
            </w:r>
            <w:r w:rsidR="009B4C8C" w:rsidRPr="00AE7CAB">
              <w:rPr>
                <w:rFonts w:ascii="仿宋_GB2312" w:eastAsia="仿宋_GB2312" w:hint="eastAsia"/>
                <w:color w:val="141414"/>
              </w:rPr>
              <w:t>王冰花</w:t>
            </w:r>
            <w:r>
              <w:rPr>
                <w:rFonts w:ascii="仿宋_GB2312" w:eastAsia="仿宋_GB2312" w:hint="eastAsia"/>
                <w:color w:val="141414"/>
              </w:rPr>
              <w:t xml:space="preserve">  </w:t>
            </w:r>
            <w:bookmarkStart w:id="0" w:name="_GoBack"/>
            <w:bookmarkEnd w:id="0"/>
            <w:r w:rsidR="009B4C8C" w:rsidRPr="00AE7CAB">
              <w:rPr>
                <w:rFonts w:ascii="仿宋_GB2312" w:eastAsia="仿宋_GB2312" w:hint="eastAsia"/>
                <w:color w:val="141414"/>
              </w:rPr>
              <w:t>吴东敏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14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建立健全党支部激励关怀帮扶机制-学生党员服务工作机制研究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150" w:firstLine="3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戴媛媛</w:t>
            </w:r>
            <w:r w:rsidR="00AE7CAB">
              <w:rPr>
                <w:rFonts w:ascii="仿宋_GB2312" w:eastAsia="仿宋_GB2312" w:hint="eastAsia"/>
                <w:color w:val="141414"/>
              </w:rPr>
              <w:t xml:space="preserve">   </w:t>
            </w:r>
            <w:r w:rsidRPr="00AE7CAB">
              <w:rPr>
                <w:rFonts w:ascii="仿宋_GB2312" w:eastAsia="仿宋_GB2312" w:hint="eastAsia"/>
                <w:color w:val="141414"/>
              </w:rPr>
              <w:t>许  睢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15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研究型大学研究生党员教育管理体制机制研究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魏有兴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16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大学生素质提升理论及实践研究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戴玉珍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17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加强高校大学生理想信念教育的研究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李晓芳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18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大学生素质提升理论及实践研究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朱志梅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19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加强高校大学生党员理想信念教育的研究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李冠华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20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党内激励关怀帮扶机制研究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杨春伟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21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大学生党员素质提升理论及实践研究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陈学忠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  <w:tr w:rsidR="007D4FBD" w:rsidRPr="00AE7CAB" w:rsidTr="00AE7CAB">
        <w:trPr>
          <w:jc w:val="center"/>
        </w:trPr>
        <w:tc>
          <w:tcPr>
            <w:tcW w:w="996" w:type="dxa"/>
            <w:vAlign w:val="center"/>
          </w:tcPr>
          <w:p w:rsidR="007D4FBD" w:rsidRPr="00AE7CAB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202" w:left="1" w:rightChars="-186" w:right="-391" w:hangingChars="177" w:hanging="425"/>
              <w:jc w:val="center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22</w:t>
            </w:r>
          </w:p>
        </w:tc>
        <w:tc>
          <w:tcPr>
            <w:tcW w:w="1276" w:type="dxa"/>
            <w:vMerge/>
            <w:vAlign w:val="bottom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  <w:tc>
          <w:tcPr>
            <w:tcW w:w="7371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/>
              <w:jc w:val="both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高校学生党员教育管理服务模式的创新研究</w:t>
            </w:r>
          </w:p>
        </w:tc>
        <w:tc>
          <w:tcPr>
            <w:tcW w:w="2835" w:type="dxa"/>
            <w:vAlign w:val="center"/>
          </w:tcPr>
          <w:p w:rsidR="007D4FBD" w:rsidRPr="007B23DF" w:rsidRDefault="009B4C8C" w:rsidP="002278CE">
            <w:pPr>
              <w:pStyle w:val="p0"/>
              <w:snapToGrid w:val="0"/>
              <w:spacing w:before="0" w:beforeAutospacing="0" w:after="0" w:afterAutospacing="0" w:line="300" w:lineRule="exact"/>
              <w:ind w:rightChars="-230" w:right="-483" w:firstLineChars="400" w:firstLine="960"/>
              <w:rPr>
                <w:rFonts w:ascii="仿宋_GB2312" w:eastAsia="仿宋_GB2312"/>
                <w:color w:val="141414"/>
              </w:rPr>
            </w:pPr>
            <w:r w:rsidRPr="00AE7CAB">
              <w:rPr>
                <w:rFonts w:ascii="仿宋_GB2312" w:eastAsia="仿宋_GB2312" w:hint="eastAsia"/>
                <w:color w:val="141414"/>
              </w:rPr>
              <w:t>胡井军</w:t>
            </w:r>
          </w:p>
        </w:tc>
        <w:tc>
          <w:tcPr>
            <w:tcW w:w="1769" w:type="dxa"/>
            <w:vAlign w:val="center"/>
          </w:tcPr>
          <w:p w:rsidR="007D4FBD" w:rsidRPr="007B23DF" w:rsidRDefault="007D4FBD" w:rsidP="002278CE">
            <w:pPr>
              <w:pStyle w:val="p0"/>
              <w:snapToGrid w:val="0"/>
              <w:spacing w:before="0" w:beforeAutospacing="0" w:after="0" w:afterAutospacing="0" w:line="300" w:lineRule="exact"/>
              <w:ind w:leftChars="-456" w:left="-958" w:rightChars="-230" w:right="-483"/>
              <w:jc w:val="both"/>
              <w:rPr>
                <w:rFonts w:ascii="仿宋_GB2312" w:eastAsia="仿宋_GB2312"/>
                <w:color w:val="141414"/>
              </w:rPr>
            </w:pPr>
          </w:p>
        </w:tc>
      </w:tr>
    </w:tbl>
    <w:p w:rsidR="00B04274" w:rsidRDefault="00B04274" w:rsidP="007B23DF">
      <w:pPr>
        <w:pStyle w:val="p0"/>
        <w:shd w:val="clear" w:color="auto" w:fill="FFFFFF"/>
        <w:spacing w:before="0" w:beforeAutospacing="0" w:after="0" w:afterAutospacing="0" w:line="315" w:lineRule="atLeast"/>
        <w:ind w:rightChars="-230" w:right="-483"/>
        <w:rPr>
          <w:rFonts w:ascii="仿宋_GB2312" w:eastAsia="仿宋_GB2312"/>
          <w:color w:val="141414"/>
        </w:rPr>
        <w:sectPr w:rsidR="00B04274" w:rsidSect="007B23D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215A6" w:rsidRPr="00DC06FC" w:rsidRDefault="00DC06FC" w:rsidP="00DC06FC">
      <w:pPr>
        <w:spacing w:line="480" w:lineRule="auto"/>
        <w:rPr>
          <w:rFonts w:ascii="仿宋_GB2312" w:eastAsia="仿宋_GB2312"/>
          <w:sz w:val="30"/>
          <w:szCs w:val="30"/>
        </w:rPr>
      </w:pPr>
      <w:r w:rsidRPr="00DC06FC">
        <w:rPr>
          <w:rFonts w:ascii="仿宋_GB2312" w:eastAsia="仿宋_GB2312" w:hint="eastAsia"/>
          <w:sz w:val="30"/>
          <w:szCs w:val="30"/>
        </w:rPr>
        <w:lastRenderedPageBreak/>
        <w:t>附件2：</w:t>
      </w:r>
    </w:p>
    <w:p w:rsidR="00CD74BC" w:rsidRDefault="00CD74BC" w:rsidP="00CD74BC">
      <w:pPr>
        <w:rPr>
          <w:rFonts w:eastAsia="黑体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23E239" wp14:editId="36AA9E51">
            <wp:simplePos x="0" y="0"/>
            <wp:positionH relativeFrom="column">
              <wp:posOffset>-38100</wp:posOffset>
            </wp:positionH>
            <wp:positionV relativeFrom="paragraph">
              <wp:posOffset>47625</wp:posOffset>
            </wp:positionV>
            <wp:extent cx="723900" cy="670560"/>
            <wp:effectExtent l="0" t="0" r="0" b="0"/>
            <wp:wrapSquare wrapText="bothSides"/>
            <wp:docPr id="5" name="图片 5" descr="C:\Users\dell\Desktop\校徽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校徽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Arial" w:cs="Arial" w:hint="eastAsia"/>
          <w:sz w:val="44"/>
          <w:szCs w:val="44"/>
        </w:rPr>
        <w:t xml:space="preserve">                    </w:t>
      </w:r>
      <w:r>
        <w:rPr>
          <w:rFonts w:ascii="黑体" w:eastAsia="黑体" w:hAnsi="Arial" w:cs="Arial" w:hint="eastAsia"/>
          <w:b/>
          <w:sz w:val="28"/>
          <w:szCs w:val="28"/>
        </w:rPr>
        <w:t xml:space="preserve">       </w:t>
      </w:r>
    </w:p>
    <w:p w:rsidR="00CD74BC" w:rsidRDefault="00CD74BC" w:rsidP="00CD74BC">
      <w:pPr>
        <w:jc w:val="center"/>
        <w:outlineLvl w:val="0"/>
        <w:rPr>
          <w:rFonts w:eastAsia="黑体"/>
          <w:bCs/>
          <w:sz w:val="24"/>
        </w:rPr>
      </w:pPr>
      <w:r>
        <w:rPr>
          <w:rFonts w:eastAsia="黑体"/>
          <w:sz w:val="24"/>
        </w:rPr>
        <w:t xml:space="preserve">                                       </w:t>
      </w:r>
    </w:p>
    <w:p w:rsidR="00CD74BC" w:rsidRDefault="00CD74BC" w:rsidP="00CD74BC"/>
    <w:p w:rsidR="00CD74BC" w:rsidRDefault="00CD74BC" w:rsidP="00CD74BC"/>
    <w:p w:rsidR="00CD74BC" w:rsidRDefault="00CD74BC" w:rsidP="00CD74BC"/>
    <w:p w:rsidR="00CD74BC" w:rsidRDefault="00CD74BC" w:rsidP="00CD74BC">
      <w:pPr>
        <w:spacing w:afterLines="50" w:after="156"/>
        <w:jc w:val="center"/>
        <w:rPr>
          <w:rFonts w:eastAsia="黑体"/>
          <w:sz w:val="50"/>
          <w:szCs w:val="50"/>
        </w:rPr>
      </w:pPr>
      <w:r>
        <w:rPr>
          <w:rFonts w:eastAsia="黑体" w:hint="eastAsia"/>
          <w:sz w:val="50"/>
          <w:szCs w:val="50"/>
        </w:rPr>
        <w:t>河海大学</w:t>
      </w:r>
      <w:r>
        <w:rPr>
          <w:rFonts w:eastAsia="黑体" w:hint="eastAsia"/>
          <w:sz w:val="50"/>
          <w:szCs w:val="50"/>
        </w:rPr>
        <w:t>2012</w:t>
      </w:r>
      <w:r>
        <w:rPr>
          <w:rFonts w:eastAsia="黑体" w:hint="eastAsia"/>
          <w:sz w:val="50"/>
          <w:szCs w:val="50"/>
        </w:rPr>
        <w:t>年度党建研究课题项目</w:t>
      </w:r>
    </w:p>
    <w:p w:rsidR="00CD74BC" w:rsidRDefault="00CD74BC" w:rsidP="00CD74BC">
      <w:pPr>
        <w:snapToGrid w:val="0"/>
        <w:spacing w:line="300" w:lineRule="auto"/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验收报告</w:t>
      </w:r>
    </w:p>
    <w:p w:rsidR="00CD74BC" w:rsidRDefault="00CD74BC" w:rsidP="00CD74BC">
      <w:pPr>
        <w:snapToGrid w:val="0"/>
        <w:spacing w:line="300" w:lineRule="auto"/>
        <w:jc w:val="center"/>
        <w:rPr>
          <w:rFonts w:ascii="仿宋_GB2312" w:eastAsia="仿宋_GB2312"/>
          <w:sz w:val="36"/>
        </w:rPr>
      </w:pPr>
    </w:p>
    <w:p w:rsidR="00CD74BC" w:rsidRDefault="00CD74BC" w:rsidP="00CD74BC">
      <w:pPr>
        <w:jc w:val="center"/>
        <w:rPr>
          <w:rFonts w:ascii="仿宋_GB2312" w:eastAsia="仿宋_GB2312"/>
          <w:sz w:val="40"/>
        </w:rPr>
      </w:pPr>
    </w:p>
    <w:p w:rsidR="00CD74BC" w:rsidRDefault="00CD74BC" w:rsidP="00CD74BC">
      <w:pPr>
        <w:jc w:val="center"/>
        <w:rPr>
          <w:rFonts w:ascii="仿宋_GB2312" w:eastAsia="仿宋_GB2312"/>
          <w:sz w:val="40"/>
        </w:rPr>
      </w:pPr>
    </w:p>
    <w:p w:rsidR="00CD74BC" w:rsidRDefault="00CD74BC" w:rsidP="00CD74BC">
      <w:pPr>
        <w:snapToGrid w:val="0"/>
        <w:spacing w:line="360" w:lineRule="auto"/>
        <w:ind w:firstLine="624"/>
        <w:rPr>
          <w:rFonts w:ascii="宋体" w:hAnsi="宋体"/>
          <w:sz w:val="30"/>
        </w:rPr>
      </w:pPr>
      <w:r>
        <w:rPr>
          <w:rFonts w:ascii="宋体" w:hAnsi="宋体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171450</wp:posOffset>
                </wp:positionV>
                <wp:extent cx="3810000" cy="0"/>
                <wp:effectExtent l="5715" t="6350" r="13335" b="127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13.5pt" to="401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dL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" o:allowincell="f"/>
            </w:pict>
          </mc:Fallback>
        </mc:AlternateContent>
      </w:r>
      <w:r>
        <w:rPr>
          <w:rFonts w:ascii="宋体" w:hAnsi="宋体" w:hint="eastAsia"/>
          <w:sz w:val="30"/>
        </w:rPr>
        <w:t>项目名称：</w:t>
      </w:r>
    </w:p>
    <w:p w:rsidR="00CD74BC" w:rsidRDefault="00CD74BC" w:rsidP="00CD74BC">
      <w:pPr>
        <w:snapToGrid w:val="0"/>
        <w:spacing w:line="360" w:lineRule="auto"/>
        <w:ind w:firstLine="624"/>
        <w:rPr>
          <w:rFonts w:ascii="宋体" w:hAnsi="宋体"/>
          <w:sz w:val="30"/>
        </w:rPr>
      </w:pPr>
      <w:r>
        <w:rPr>
          <w:rFonts w:ascii="宋体" w:hAnsi="宋体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228600</wp:posOffset>
                </wp:positionV>
                <wp:extent cx="3810000" cy="0"/>
                <wp:effectExtent l="5715" t="5715" r="1333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pt,18pt" to="40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q1LA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" o:allowincell="f"/>
            </w:pict>
          </mc:Fallback>
        </mc:AlternateContent>
      </w:r>
      <w:r>
        <w:rPr>
          <w:rFonts w:ascii="宋体" w:hAnsi="宋体" w:hint="eastAsia"/>
          <w:sz w:val="30"/>
        </w:rPr>
        <w:t>项目类别：</w:t>
      </w:r>
    </w:p>
    <w:p w:rsidR="00CD74BC" w:rsidRDefault="00CD74BC" w:rsidP="00CD74BC">
      <w:pPr>
        <w:snapToGrid w:val="0"/>
        <w:spacing w:line="360" w:lineRule="auto"/>
        <w:ind w:firstLine="624"/>
        <w:rPr>
          <w:rFonts w:ascii="宋体" w:hAnsi="宋体"/>
          <w:sz w:val="30"/>
        </w:rPr>
      </w:pPr>
      <w:r>
        <w:rPr>
          <w:rFonts w:ascii="宋体" w:hAnsi="宋体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257175</wp:posOffset>
                </wp:positionV>
                <wp:extent cx="3505200" cy="0"/>
                <wp:effectExtent l="7620" t="5080" r="11430" b="1397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20.25pt" to="400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t6LQIAADM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" o:allowincell="f"/>
            </w:pict>
          </mc:Fallback>
        </mc:AlternateContent>
      </w:r>
      <w:r>
        <w:rPr>
          <w:rFonts w:ascii="宋体" w:hAnsi="宋体" w:hint="eastAsia"/>
          <w:sz w:val="30"/>
        </w:rPr>
        <w:t xml:space="preserve">项目负责人：                             </w:t>
      </w:r>
    </w:p>
    <w:p w:rsidR="00CD74BC" w:rsidRDefault="00CD74BC" w:rsidP="00CD74BC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宋体" w:hAnsi="宋体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257175</wp:posOffset>
                </wp:positionV>
                <wp:extent cx="3505200" cy="0"/>
                <wp:effectExtent l="7620" t="13335" r="11430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20.25pt" to="400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" o:allowincell="f"/>
            </w:pict>
          </mc:Fallback>
        </mc:AlternateContent>
      </w:r>
      <w:r>
        <w:rPr>
          <w:rFonts w:ascii="宋体" w:hAnsi="宋体" w:hint="eastAsia"/>
          <w:sz w:val="30"/>
        </w:rPr>
        <w:t>所属单位：</w:t>
      </w:r>
      <w:r>
        <w:rPr>
          <w:rFonts w:ascii="仿宋_GB2312" w:eastAsia="仿宋_GB2312" w:hint="eastAsia"/>
          <w:sz w:val="30"/>
        </w:rPr>
        <w:t xml:space="preserve">                             </w:t>
      </w:r>
    </w:p>
    <w:p w:rsidR="00CD74BC" w:rsidRDefault="00CD74BC" w:rsidP="00CD74BC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</w:p>
    <w:p w:rsidR="00CD74BC" w:rsidRDefault="00CD74BC" w:rsidP="00CD74BC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</w:p>
    <w:p w:rsidR="00CD74BC" w:rsidRDefault="00CD74BC" w:rsidP="00CD74BC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</w:p>
    <w:p w:rsidR="00CD74BC" w:rsidRDefault="00CD74BC" w:rsidP="00CD74BC">
      <w:pPr>
        <w:snapToGrid w:val="0"/>
        <w:spacing w:line="360" w:lineRule="auto"/>
        <w:jc w:val="left"/>
        <w:rPr>
          <w:rFonts w:ascii="仿宋_GB2312" w:eastAsia="仿宋_GB2312"/>
          <w:sz w:val="28"/>
        </w:rPr>
      </w:pPr>
    </w:p>
    <w:p w:rsidR="00CD74BC" w:rsidRDefault="00CD74BC" w:rsidP="00CD74BC">
      <w:pPr>
        <w:jc w:val="center"/>
        <w:outlineLvl w:val="0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>河海大学党委组织部、社科处制</w:t>
      </w:r>
    </w:p>
    <w:p w:rsidR="00CD74BC" w:rsidRDefault="00CD74BC" w:rsidP="00CD74BC">
      <w:pPr>
        <w:snapToGrid w:val="0"/>
        <w:spacing w:line="360" w:lineRule="auto"/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二</w:t>
      </w:r>
      <w:r>
        <w:rPr>
          <w:rFonts w:ascii="宋体" w:hAnsi="宋体" w:hint="eastAsia"/>
          <w:sz w:val="28"/>
          <w:szCs w:val="28"/>
        </w:rPr>
        <w:t>○</w:t>
      </w:r>
      <w:r>
        <w:rPr>
          <w:rFonts w:ascii="宋体" w:hAnsi="宋体" w:hint="eastAsia"/>
          <w:sz w:val="30"/>
        </w:rPr>
        <w:t>一三年   月   日</w:t>
      </w:r>
    </w:p>
    <w:p w:rsidR="00CD74BC" w:rsidRDefault="00CD74BC" w:rsidP="00CD74BC">
      <w:pPr>
        <w:snapToGrid w:val="0"/>
        <w:spacing w:line="360" w:lineRule="auto"/>
        <w:jc w:val="center"/>
        <w:rPr>
          <w:rFonts w:ascii="宋体" w:hAnsi="宋体"/>
          <w:sz w:val="30"/>
        </w:rPr>
      </w:pPr>
      <w:r>
        <w:rPr>
          <w:rFonts w:ascii="宋体" w:hAnsi="宋体"/>
          <w:sz w:val="30"/>
        </w:rPr>
        <w:br w:type="page"/>
      </w:r>
    </w:p>
    <w:p w:rsidR="00CD74BC" w:rsidRPr="00CD74BC" w:rsidRDefault="00CD74BC" w:rsidP="00CD74BC">
      <w:pPr>
        <w:numPr>
          <w:ilvl w:val="0"/>
          <w:numId w:val="1"/>
        </w:num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简表</w:t>
      </w:r>
    </w:p>
    <w:tbl>
      <w:tblPr>
        <w:tblW w:w="85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6960"/>
      </w:tblGrid>
      <w:tr w:rsidR="00CD74BC" w:rsidTr="002E3ACA">
        <w:trPr>
          <w:cantSplit/>
          <w:trHeight w:hRule="exact" w:val="794"/>
        </w:trPr>
        <w:tc>
          <w:tcPr>
            <w:tcW w:w="1620" w:type="dxa"/>
            <w:gridSpan w:val="2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6960" w:type="dxa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rPr>
                <w:rFonts w:ascii="宋体" w:hAnsi="宋体"/>
                <w:sz w:val="24"/>
              </w:rPr>
            </w:pPr>
          </w:p>
        </w:tc>
      </w:tr>
      <w:tr w:rsidR="00CD74BC" w:rsidTr="002E3ACA">
        <w:trPr>
          <w:cantSplit/>
          <w:trHeight w:hRule="exact" w:val="794"/>
        </w:trPr>
        <w:tc>
          <w:tcPr>
            <w:tcW w:w="1620" w:type="dxa"/>
            <w:gridSpan w:val="2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960" w:type="dxa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rPr>
                <w:rFonts w:ascii="宋体" w:hAnsi="宋体"/>
                <w:sz w:val="24"/>
              </w:rPr>
            </w:pPr>
          </w:p>
        </w:tc>
      </w:tr>
      <w:tr w:rsidR="00CD74BC" w:rsidTr="002E3ACA">
        <w:trPr>
          <w:cantSplit/>
          <w:trHeight w:hRule="exact" w:val="794"/>
        </w:trPr>
        <w:tc>
          <w:tcPr>
            <w:tcW w:w="1620" w:type="dxa"/>
            <w:gridSpan w:val="2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项目负责人</w:t>
            </w:r>
          </w:p>
        </w:tc>
        <w:tc>
          <w:tcPr>
            <w:tcW w:w="6960" w:type="dxa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rPr>
                <w:rFonts w:ascii="宋体" w:hAnsi="宋体"/>
                <w:sz w:val="24"/>
              </w:rPr>
            </w:pPr>
          </w:p>
        </w:tc>
      </w:tr>
      <w:tr w:rsidR="00CD74BC" w:rsidTr="002E3ACA">
        <w:trPr>
          <w:cantSplit/>
          <w:trHeight w:hRule="exact" w:val="794"/>
        </w:trPr>
        <w:tc>
          <w:tcPr>
            <w:tcW w:w="1620" w:type="dxa"/>
            <w:gridSpan w:val="2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所属单位</w:t>
            </w:r>
          </w:p>
        </w:tc>
        <w:tc>
          <w:tcPr>
            <w:tcW w:w="6960" w:type="dxa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rPr>
                <w:rFonts w:ascii="宋体" w:hAnsi="宋体"/>
                <w:sz w:val="24"/>
              </w:rPr>
            </w:pPr>
          </w:p>
        </w:tc>
      </w:tr>
      <w:tr w:rsidR="00CD74BC" w:rsidTr="002E3ACA">
        <w:trPr>
          <w:cantSplit/>
          <w:trHeight w:hRule="exact" w:val="794"/>
        </w:trPr>
        <w:tc>
          <w:tcPr>
            <w:tcW w:w="1620" w:type="dxa"/>
            <w:gridSpan w:val="2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项目实施周期</w:t>
            </w:r>
          </w:p>
        </w:tc>
        <w:tc>
          <w:tcPr>
            <w:tcW w:w="6960" w:type="dxa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至        年    月</w:t>
            </w:r>
          </w:p>
        </w:tc>
      </w:tr>
      <w:tr w:rsidR="00CD74BC" w:rsidTr="002E3ACA">
        <w:trPr>
          <w:cantSplit/>
          <w:trHeight w:val="2462"/>
        </w:trPr>
        <w:tc>
          <w:tcPr>
            <w:tcW w:w="720" w:type="dxa"/>
            <w:vMerge w:val="restart"/>
            <w:textDirection w:val="tbRlV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left="113" w:right="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项目已取得的成果</w:t>
            </w:r>
          </w:p>
        </w:tc>
        <w:tc>
          <w:tcPr>
            <w:tcW w:w="7860" w:type="dxa"/>
            <w:gridSpan w:val="2"/>
            <w:tcMar>
              <w:top w:w="57" w:type="dxa"/>
            </w:tcMar>
            <w:vAlign w:val="center"/>
          </w:tcPr>
          <w:p w:rsidR="00CD74BC" w:rsidRDefault="00CD74BC" w:rsidP="002E3ACA">
            <w:pPr>
              <w:adjustRightInd w:val="0"/>
              <w:snapToGrid w:val="0"/>
              <w:spacing w:line="360" w:lineRule="auto"/>
              <w:ind w:left="2300" w:hangingChars="1150" w:hanging="23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发表论文[  ]篇，其中：</w:t>
            </w:r>
          </w:p>
          <w:p w:rsidR="00CD74BC" w:rsidRDefault="00CD74BC" w:rsidP="002E3ACA">
            <w:pPr>
              <w:snapToGrid w:val="0"/>
              <w:spacing w:line="360" w:lineRule="auto"/>
              <w:ind w:right="28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SCI[  ]篇；EI[  ]篇；</w:t>
            </w:r>
          </w:p>
          <w:p w:rsidR="00CD74BC" w:rsidRDefault="00CD74BC" w:rsidP="002E3ACA">
            <w:pPr>
              <w:snapToGrid w:val="0"/>
              <w:spacing w:line="360" w:lineRule="auto"/>
              <w:ind w:right="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《河海大学文科学术期刊榜》</w:t>
            </w:r>
            <w:r>
              <w:rPr>
                <w:rFonts w:ascii="宋体" w:hAnsi="宋体"/>
                <w:spacing w:val="-20"/>
                <w:sz w:val="24"/>
              </w:rPr>
              <w:t>B类</w:t>
            </w:r>
            <w:r>
              <w:rPr>
                <w:rFonts w:ascii="宋体" w:hAnsi="宋体" w:hint="eastAsia"/>
                <w:spacing w:val="-20"/>
                <w:sz w:val="24"/>
              </w:rPr>
              <w:t>[  ]篇，C</w:t>
            </w:r>
            <w:r>
              <w:rPr>
                <w:rFonts w:ascii="宋体" w:hAnsi="宋体"/>
                <w:spacing w:val="-20"/>
                <w:sz w:val="24"/>
              </w:rPr>
              <w:t>类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[  ]篇； </w:t>
            </w:r>
            <w:r>
              <w:rPr>
                <w:rFonts w:ascii="宋体" w:hAnsi="宋体"/>
                <w:spacing w:val="-20"/>
                <w:sz w:val="24"/>
              </w:rPr>
              <w:t>SSCI</w:t>
            </w:r>
            <w:r>
              <w:rPr>
                <w:rFonts w:ascii="宋体" w:hAnsi="宋体" w:hint="eastAsia"/>
                <w:spacing w:val="-20"/>
                <w:sz w:val="24"/>
              </w:rPr>
              <w:t>[  ]篇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D74BC" w:rsidTr="002E3ACA">
        <w:trPr>
          <w:cantSplit/>
          <w:trHeight w:val="1735"/>
        </w:trPr>
        <w:tc>
          <w:tcPr>
            <w:tcW w:w="720" w:type="dxa"/>
            <w:vMerge/>
            <w:textDirection w:val="tbRlV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left="113"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CD74BC" w:rsidRDefault="00CD74BC" w:rsidP="002E3ACA">
            <w:pPr>
              <w:snapToGrid w:val="0"/>
              <w:spacing w:line="360" w:lineRule="auto"/>
              <w:ind w:leftChars="87" w:left="437" w:right="28" w:hangingChars="127" w:hanging="254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主持申报国家自然科学基金项目</w:t>
            </w:r>
            <w:r>
              <w:rPr>
                <w:rFonts w:ascii="宋体" w:hAnsi="宋体" w:hint="eastAsia"/>
                <w:spacing w:val="-20"/>
                <w:sz w:val="24"/>
              </w:rPr>
              <w:t>[  ]</w:t>
            </w:r>
            <w:r>
              <w:rPr>
                <w:rFonts w:ascii="宋体" w:hAnsi="宋体"/>
                <w:spacing w:val="-20"/>
                <w:sz w:val="24"/>
              </w:rPr>
              <w:t>项</w:t>
            </w:r>
          </w:p>
          <w:p w:rsidR="00CD74BC" w:rsidRDefault="00CD74BC" w:rsidP="002E3ACA">
            <w:pPr>
              <w:snapToGrid w:val="0"/>
              <w:spacing w:line="360" w:lineRule="auto"/>
              <w:ind w:leftChars="87" w:left="437" w:right="28" w:hangingChars="127" w:hanging="254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主持申报部省级以上哲学社会科学基金</w:t>
            </w:r>
            <w:r>
              <w:rPr>
                <w:rFonts w:ascii="宋体" w:hAnsi="宋体" w:hint="eastAsia"/>
                <w:spacing w:val="-20"/>
                <w:sz w:val="24"/>
              </w:rPr>
              <w:t>[  ]</w:t>
            </w:r>
            <w:r>
              <w:rPr>
                <w:rFonts w:ascii="宋体" w:hAnsi="宋体"/>
                <w:spacing w:val="-20"/>
                <w:sz w:val="24"/>
              </w:rPr>
              <w:t>项</w:t>
            </w:r>
          </w:p>
        </w:tc>
      </w:tr>
      <w:tr w:rsidR="00CD74BC" w:rsidTr="002E3ACA">
        <w:trPr>
          <w:cantSplit/>
          <w:trHeight w:val="1720"/>
        </w:trPr>
        <w:tc>
          <w:tcPr>
            <w:tcW w:w="720" w:type="dxa"/>
            <w:vMerge/>
            <w:textDirection w:val="tbRlV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left="113" w:right="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60" w:type="dxa"/>
            <w:gridSpan w:val="2"/>
            <w:vAlign w:val="center"/>
          </w:tcPr>
          <w:p w:rsidR="00CD74BC" w:rsidRDefault="00CD74BC" w:rsidP="002E3ACA">
            <w:pPr>
              <w:snapToGrid w:val="0"/>
              <w:spacing w:line="360" w:lineRule="auto"/>
              <w:ind w:leftChars="87" w:left="437" w:right="28" w:hangingChars="127" w:hanging="254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</w:t>
            </w:r>
            <w:r>
              <w:rPr>
                <w:rFonts w:ascii="宋体" w:hAnsi="宋体"/>
                <w:spacing w:val="-20"/>
                <w:sz w:val="24"/>
              </w:rPr>
              <w:t>国际大型学术会议</w:t>
            </w:r>
            <w:r>
              <w:rPr>
                <w:rFonts w:ascii="宋体" w:hAnsi="宋体" w:hint="eastAsia"/>
                <w:spacing w:val="-20"/>
                <w:sz w:val="24"/>
              </w:rPr>
              <w:t>[  ]次</w:t>
            </w:r>
          </w:p>
          <w:p w:rsidR="00CD74BC" w:rsidRDefault="00CD74BC" w:rsidP="002E3ACA">
            <w:pPr>
              <w:snapToGrid w:val="0"/>
              <w:spacing w:line="360" w:lineRule="auto"/>
              <w:ind w:leftChars="87" w:left="437" w:right="28" w:hangingChars="127" w:hanging="254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</w:t>
            </w:r>
            <w:r>
              <w:rPr>
                <w:rFonts w:ascii="宋体" w:hAnsi="宋体"/>
                <w:spacing w:val="-20"/>
                <w:sz w:val="24"/>
              </w:rPr>
              <w:t>国内大型学术会议</w:t>
            </w:r>
            <w:r>
              <w:rPr>
                <w:rFonts w:ascii="宋体" w:hAnsi="宋体" w:hint="eastAsia"/>
                <w:spacing w:val="-20"/>
                <w:sz w:val="24"/>
              </w:rPr>
              <w:t>[  ]次</w:t>
            </w:r>
          </w:p>
        </w:tc>
      </w:tr>
      <w:tr w:rsidR="00CD74BC" w:rsidTr="002E3ACA">
        <w:trPr>
          <w:cantSplit/>
          <w:trHeight w:hRule="exact" w:val="851"/>
        </w:trPr>
        <w:tc>
          <w:tcPr>
            <w:tcW w:w="1620" w:type="dxa"/>
            <w:gridSpan w:val="2"/>
            <w:vMerge w:val="restart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经费执行情况</w:t>
            </w:r>
          </w:p>
        </w:tc>
        <w:tc>
          <w:tcPr>
            <w:tcW w:w="6960" w:type="dxa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总预算：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pacing w:val="-20"/>
                <w:sz w:val="24"/>
              </w:rPr>
              <w:t>元；已拨付经费：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元。</w:t>
            </w:r>
          </w:p>
        </w:tc>
      </w:tr>
      <w:tr w:rsidR="00CD74BC" w:rsidTr="002E3ACA">
        <w:trPr>
          <w:cantSplit/>
          <w:trHeight w:hRule="exact" w:val="851"/>
        </w:trPr>
        <w:tc>
          <w:tcPr>
            <w:tcW w:w="1620" w:type="dxa"/>
            <w:gridSpan w:val="2"/>
            <w:vMerge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960" w:type="dxa"/>
            <w:vAlign w:val="center"/>
          </w:tcPr>
          <w:p w:rsidR="00CD74BC" w:rsidRDefault="00CD74BC" w:rsidP="002E3ACA">
            <w:pPr>
              <w:snapToGrid w:val="0"/>
              <w:spacing w:before="60" w:line="264" w:lineRule="auto"/>
              <w:ind w:right="28" w:firstLineChars="50" w:firstLine="10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已执行预算：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pacing w:val="-20"/>
                <w:sz w:val="24"/>
              </w:rPr>
              <w:t>元。</w:t>
            </w:r>
          </w:p>
        </w:tc>
      </w:tr>
    </w:tbl>
    <w:p w:rsidR="00CD74BC" w:rsidRDefault="00CD74BC" w:rsidP="00CD74BC">
      <w:pPr>
        <w:rPr>
          <w:sz w:val="10"/>
          <w:szCs w:val="10"/>
        </w:rPr>
      </w:pPr>
    </w:p>
    <w:p w:rsidR="00CD74BC" w:rsidRDefault="00CD74BC" w:rsidP="00CD74BC">
      <w:pPr>
        <w:numPr>
          <w:ilvl w:val="0"/>
          <w:numId w:val="1"/>
        </w:numPr>
        <w:rPr>
          <w:rFonts w:eastAsia="黑体"/>
          <w:b/>
          <w:sz w:val="28"/>
        </w:rPr>
      </w:pPr>
      <w:r>
        <w:rPr>
          <w:rFonts w:ascii="仿宋_GB2312" w:eastAsia="仿宋_GB2312"/>
          <w:sz w:val="28"/>
        </w:rPr>
        <w:br w:type="page"/>
      </w:r>
      <w:r>
        <w:rPr>
          <w:rFonts w:eastAsia="黑体" w:hint="eastAsia"/>
          <w:b/>
          <w:sz w:val="28"/>
        </w:rPr>
        <w:lastRenderedPageBreak/>
        <w:t>财务决算表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2364"/>
      </w:tblGrid>
      <w:tr w:rsidR="00CD74BC" w:rsidTr="002E3ACA">
        <w:trPr>
          <w:cantSplit/>
          <w:trHeight w:hRule="exact" w:val="454"/>
        </w:trPr>
        <w:tc>
          <w:tcPr>
            <w:tcW w:w="354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  <w:r>
              <w:rPr>
                <w:rFonts w:ascii="Times New Roman" w:eastAsia="黑体" w:hAnsi="Times New Roman"/>
                <w:position w:val="6"/>
                <w:sz w:val="24"/>
              </w:rPr>
              <w:t>科</w:t>
            </w:r>
            <w:r>
              <w:rPr>
                <w:rFonts w:ascii="Times New Roman" w:eastAsia="黑体" w:hAnsi="Times New Roman" w:hint="eastAsia"/>
                <w:position w:val="6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position w:val="6"/>
                <w:sz w:val="24"/>
              </w:rPr>
              <w:t>目</w:t>
            </w:r>
          </w:p>
        </w:tc>
        <w:tc>
          <w:tcPr>
            <w:tcW w:w="2552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预算经费（元）</w:t>
            </w: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支出经费（元）</w:t>
            </w:r>
          </w:p>
        </w:tc>
      </w:tr>
      <w:tr w:rsidR="00CD74BC" w:rsidTr="002E3ACA">
        <w:trPr>
          <w:cantSplit/>
          <w:trHeight w:hRule="exact" w:val="454"/>
        </w:trPr>
        <w:tc>
          <w:tcPr>
            <w:tcW w:w="354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1.</w:t>
            </w:r>
            <w:r>
              <w:rPr>
                <w:rFonts w:ascii="Times New Roman" w:eastAsia="黑体" w:hAnsi="Times New Roman"/>
                <w:position w:val="6"/>
                <w:sz w:val="24"/>
              </w:rPr>
              <w:t>设备</w:t>
            </w:r>
            <w:r>
              <w:rPr>
                <w:rFonts w:ascii="Times New Roman" w:eastAsia="黑体" w:hAnsi="Times New Roman" w:hint="eastAsia"/>
                <w:position w:val="6"/>
                <w:sz w:val="24"/>
              </w:rPr>
              <w:t>购置</w:t>
            </w:r>
            <w:r>
              <w:rPr>
                <w:rFonts w:ascii="Times New Roman" w:eastAsia="黑体" w:hAnsi="Times New Roman"/>
                <w:position w:val="6"/>
                <w:sz w:val="24"/>
              </w:rPr>
              <w:t>费</w:t>
            </w:r>
          </w:p>
        </w:tc>
        <w:tc>
          <w:tcPr>
            <w:tcW w:w="2552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CD74BC" w:rsidTr="002E3ACA">
        <w:trPr>
          <w:cantSplit/>
          <w:trHeight w:hRule="exact" w:val="454"/>
        </w:trPr>
        <w:tc>
          <w:tcPr>
            <w:tcW w:w="3544" w:type="dxa"/>
            <w:vAlign w:val="center"/>
          </w:tcPr>
          <w:p w:rsidR="00CD74BC" w:rsidRDefault="00CD74BC" w:rsidP="002E3ACA">
            <w:pPr>
              <w:pStyle w:val="a4"/>
              <w:snapToGrid w:val="0"/>
              <w:spacing w:line="228" w:lineRule="auto"/>
              <w:rPr>
                <w:rFonts w:ascii="Times New Roman" w:eastAsia="仿宋_GB2312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2</w:t>
            </w:r>
            <w:r>
              <w:rPr>
                <w:rFonts w:ascii="Times New Roman" w:eastAsia="黑体" w:hAnsi="Times New Roman"/>
                <w:position w:val="6"/>
                <w:sz w:val="24"/>
              </w:rPr>
              <w:t>材料费</w:t>
            </w:r>
          </w:p>
        </w:tc>
        <w:tc>
          <w:tcPr>
            <w:tcW w:w="2552" w:type="dxa"/>
            <w:vAlign w:val="center"/>
          </w:tcPr>
          <w:p w:rsidR="00CD74BC" w:rsidRDefault="00CD74BC" w:rsidP="002E3ACA">
            <w:pPr>
              <w:pStyle w:val="a7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7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 w:rsidR="00CD74BC" w:rsidTr="002E3ACA">
        <w:trPr>
          <w:cantSplit/>
          <w:trHeight w:hRule="exact" w:val="454"/>
        </w:trPr>
        <w:tc>
          <w:tcPr>
            <w:tcW w:w="3544" w:type="dxa"/>
            <w:vAlign w:val="center"/>
          </w:tcPr>
          <w:p w:rsidR="00CD74BC" w:rsidRDefault="00CD74BC" w:rsidP="002E3ACA">
            <w:pPr>
              <w:widowControl/>
              <w:adjustRightInd w:val="0"/>
              <w:snapToGrid w:val="0"/>
              <w:spacing w:line="420" w:lineRule="exact"/>
              <w:rPr>
                <w:rFonts w:hAnsi="宋体"/>
                <w:position w:val="6"/>
                <w:sz w:val="24"/>
              </w:rPr>
            </w:pPr>
            <w:r>
              <w:rPr>
                <w:rFonts w:eastAsia="黑体" w:hint="eastAsia"/>
                <w:position w:val="6"/>
                <w:sz w:val="24"/>
                <w:szCs w:val="20"/>
              </w:rPr>
              <w:t>3.</w:t>
            </w:r>
            <w:r>
              <w:rPr>
                <w:rFonts w:eastAsia="黑体"/>
                <w:position w:val="6"/>
                <w:sz w:val="24"/>
                <w:szCs w:val="20"/>
              </w:rPr>
              <w:t>差旅费</w:t>
            </w:r>
          </w:p>
        </w:tc>
        <w:tc>
          <w:tcPr>
            <w:tcW w:w="2552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CD74BC" w:rsidTr="002E3ACA">
        <w:trPr>
          <w:cantSplit/>
          <w:trHeight w:hRule="exact" w:val="454"/>
        </w:trPr>
        <w:tc>
          <w:tcPr>
            <w:tcW w:w="3544" w:type="dxa"/>
            <w:vAlign w:val="center"/>
          </w:tcPr>
          <w:p w:rsidR="00CD74BC" w:rsidRDefault="00CD74BC" w:rsidP="002E3ACA">
            <w:pPr>
              <w:widowControl/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position w:val="6"/>
                <w:sz w:val="24"/>
                <w:szCs w:val="20"/>
              </w:rPr>
              <w:t>4.</w:t>
            </w:r>
            <w:r>
              <w:rPr>
                <w:rFonts w:eastAsia="黑体"/>
                <w:position w:val="6"/>
                <w:sz w:val="24"/>
                <w:szCs w:val="20"/>
              </w:rPr>
              <w:t>会议费</w:t>
            </w:r>
          </w:p>
        </w:tc>
        <w:tc>
          <w:tcPr>
            <w:tcW w:w="2552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CD74BC" w:rsidTr="002E3ACA">
        <w:trPr>
          <w:cantSplit/>
          <w:trHeight w:hRule="exact" w:val="454"/>
        </w:trPr>
        <w:tc>
          <w:tcPr>
            <w:tcW w:w="354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b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5.</w:t>
            </w:r>
            <w:r>
              <w:rPr>
                <w:rFonts w:ascii="Times New Roman" w:eastAsia="黑体" w:hAnsi="Times New Roman" w:hint="eastAsia"/>
                <w:position w:val="6"/>
                <w:sz w:val="24"/>
              </w:rPr>
              <w:t>学术交流和</w:t>
            </w:r>
            <w:r>
              <w:rPr>
                <w:rFonts w:ascii="Times New Roman" w:eastAsia="黑体" w:hAnsi="Times New Roman"/>
                <w:position w:val="6"/>
                <w:sz w:val="24"/>
              </w:rPr>
              <w:t>合作费</w:t>
            </w:r>
          </w:p>
        </w:tc>
        <w:tc>
          <w:tcPr>
            <w:tcW w:w="2552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CD74BC" w:rsidTr="002E3ACA">
        <w:trPr>
          <w:cantSplit/>
          <w:trHeight w:hRule="exact" w:val="828"/>
        </w:trPr>
        <w:tc>
          <w:tcPr>
            <w:tcW w:w="3544" w:type="dxa"/>
            <w:vAlign w:val="center"/>
          </w:tcPr>
          <w:p w:rsidR="00CD74BC" w:rsidRDefault="00CD74BC" w:rsidP="002E3ACA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position w:val="6"/>
                <w:sz w:val="24"/>
                <w:szCs w:val="20"/>
              </w:rPr>
              <w:t>6.</w:t>
            </w:r>
            <w:r>
              <w:rPr>
                <w:rFonts w:eastAsia="黑体"/>
                <w:position w:val="6"/>
                <w:sz w:val="24"/>
                <w:szCs w:val="20"/>
              </w:rPr>
              <w:t>出版</w:t>
            </w:r>
            <w:r>
              <w:rPr>
                <w:rFonts w:eastAsia="黑体"/>
                <w:position w:val="6"/>
                <w:sz w:val="24"/>
                <w:szCs w:val="20"/>
              </w:rPr>
              <w:t>/</w:t>
            </w:r>
            <w:r>
              <w:rPr>
                <w:rFonts w:eastAsia="黑体"/>
                <w:position w:val="6"/>
                <w:sz w:val="24"/>
                <w:szCs w:val="20"/>
              </w:rPr>
              <w:t>文献</w:t>
            </w:r>
            <w:r>
              <w:rPr>
                <w:rFonts w:eastAsia="黑体"/>
                <w:position w:val="6"/>
                <w:sz w:val="24"/>
                <w:szCs w:val="20"/>
              </w:rPr>
              <w:t>/</w:t>
            </w:r>
            <w:r>
              <w:rPr>
                <w:rFonts w:eastAsia="黑体"/>
                <w:position w:val="6"/>
                <w:sz w:val="24"/>
                <w:szCs w:val="20"/>
              </w:rPr>
              <w:t>信息传播</w:t>
            </w:r>
            <w:r>
              <w:rPr>
                <w:rFonts w:eastAsia="黑体"/>
                <w:position w:val="6"/>
                <w:sz w:val="24"/>
                <w:szCs w:val="20"/>
              </w:rPr>
              <w:t>/</w:t>
            </w:r>
            <w:r>
              <w:rPr>
                <w:rFonts w:eastAsia="黑体"/>
                <w:position w:val="6"/>
                <w:sz w:val="24"/>
                <w:szCs w:val="20"/>
              </w:rPr>
              <w:t>知识产权事务费</w:t>
            </w:r>
          </w:p>
        </w:tc>
        <w:tc>
          <w:tcPr>
            <w:tcW w:w="2552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CD74BC" w:rsidTr="002E3ACA">
        <w:trPr>
          <w:cantSplit/>
          <w:trHeight w:hRule="exact" w:val="570"/>
        </w:trPr>
        <w:tc>
          <w:tcPr>
            <w:tcW w:w="3544" w:type="dxa"/>
            <w:vAlign w:val="center"/>
          </w:tcPr>
          <w:p w:rsidR="00CD74BC" w:rsidRDefault="00CD74BC" w:rsidP="002E3ACA">
            <w:pPr>
              <w:pStyle w:val="a4"/>
              <w:spacing w:line="340" w:lineRule="exact"/>
              <w:rPr>
                <w:rFonts w:ascii="Times New Roman" w:eastAsia="黑体" w:hAnsi="Times New Roman"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7.</w:t>
            </w:r>
            <w:r>
              <w:rPr>
                <w:rFonts w:ascii="Times New Roman" w:eastAsia="黑体" w:hAnsi="Times New Roman" w:hint="eastAsia"/>
                <w:position w:val="6"/>
                <w:sz w:val="24"/>
              </w:rPr>
              <w:t>劳务费</w:t>
            </w:r>
            <w:r w:rsidRPr="00AB780F">
              <w:rPr>
                <w:rFonts w:ascii="Times New Roman" w:eastAsia="黑体" w:hAnsi="Times New Roman" w:hint="eastAsia"/>
                <w:position w:val="6"/>
                <w:sz w:val="24"/>
              </w:rPr>
              <w:t>（控制在</w:t>
            </w:r>
            <w:r w:rsidRPr="00AB780F">
              <w:rPr>
                <w:rFonts w:ascii="Times New Roman" w:eastAsia="黑体" w:hAnsi="Times New Roman" w:hint="eastAsia"/>
                <w:position w:val="6"/>
                <w:sz w:val="24"/>
              </w:rPr>
              <w:t>10%</w:t>
            </w:r>
            <w:r w:rsidRPr="00AB780F">
              <w:rPr>
                <w:rFonts w:ascii="Times New Roman" w:eastAsia="黑体" w:hAnsi="Times New Roman" w:hint="eastAsia"/>
                <w:position w:val="6"/>
                <w:sz w:val="24"/>
              </w:rPr>
              <w:t>以内）</w:t>
            </w:r>
          </w:p>
        </w:tc>
        <w:tc>
          <w:tcPr>
            <w:tcW w:w="2552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CD74BC" w:rsidTr="002E3ACA">
        <w:trPr>
          <w:cantSplit/>
          <w:trHeight w:hRule="exact" w:val="454"/>
        </w:trPr>
        <w:tc>
          <w:tcPr>
            <w:tcW w:w="3544" w:type="dxa"/>
            <w:vAlign w:val="center"/>
          </w:tcPr>
          <w:p w:rsidR="00CD74BC" w:rsidRPr="00AB780F" w:rsidRDefault="00CD74BC" w:rsidP="002E3ACA">
            <w:pPr>
              <w:pStyle w:val="a4"/>
              <w:spacing w:line="340" w:lineRule="exact"/>
              <w:rPr>
                <w:rFonts w:ascii="Times New Roman" w:eastAsia="黑体" w:hAnsi="Times New Roman"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8.</w:t>
            </w:r>
            <w:r>
              <w:rPr>
                <w:rFonts w:ascii="Times New Roman" w:eastAsia="黑体" w:hAnsi="Times New Roman"/>
                <w:position w:val="6"/>
                <w:sz w:val="24"/>
              </w:rPr>
              <w:t>专家咨询费</w:t>
            </w:r>
            <w:r w:rsidRPr="00AB780F">
              <w:rPr>
                <w:rFonts w:ascii="Times New Roman" w:eastAsia="黑体" w:hAnsi="Times New Roman" w:hint="eastAsia"/>
                <w:position w:val="6"/>
                <w:sz w:val="24"/>
              </w:rPr>
              <w:t>（控制在</w:t>
            </w:r>
            <w:r w:rsidRPr="00AB780F">
              <w:rPr>
                <w:rFonts w:ascii="Times New Roman" w:eastAsia="黑体" w:hAnsi="Times New Roman" w:hint="eastAsia"/>
                <w:position w:val="6"/>
                <w:sz w:val="24"/>
              </w:rPr>
              <w:t>5%</w:t>
            </w:r>
            <w:r w:rsidRPr="00AB780F">
              <w:rPr>
                <w:rFonts w:ascii="Times New Roman" w:eastAsia="黑体" w:hAnsi="Times New Roman" w:hint="eastAsia"/>
                <w:position w:val="6"/>
                <w:sz w:val="24"/>
              </w:rPr>
              <w:t>以内）</w:t>
            </w:r>
          </w:p>
        </w:tc>
        <w:tc>
          <w:tcPr>
            <w:tcW w:w="2552" w:type="dxa"/>
            <w:vAlign w:val="center"/>
          </w:tcPr>
          <w:p w:rsidR="00CD74BC" w:rsidRPr="00AB780F" w:rsidRDefault="00CD74BC" w:rsidP="002E3ACA">
            <w:pPr>
              <w:pStyle w:val="a4"/>
              <w:spacing w:line="400" w:lineRule="exact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CD74BC" w:rsidTr="002E3ACA">
        <w:trPr>
          <w:cantSplit/>
          <w:trHeight w:hRule="exact" w:val="454"/>
        </w:trPr>
        <w:tc>
          <w:tcPr>
            <w:tcW w:w="354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黑体" w:hAnsi="Times New Roman"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9.</w:t>
            </w:r>
            <w:r>
              <w:rPr>
                <w:rFonts w:ascii="Times New Roman" w:eastAsia="黑体" w:hAnsi="Times New Roman" w:hint="eastAsia"/>
                <w:position w:val="6"/>
                <w:sz w:val="24"/>
              </w:rPr>
              <w:t>其他费用</w:t>
            </w:r>
          </w:p>
        </w:tc>
        <w:tc>
          <w:tcPr>
            <w:tcW w:w="2552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CD74BC" w:rsidTr="002E3ACA">
        <w:trPr>
          <w:cantSplit/>
          <w:trHeight w:hRule="exact" w:val="45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黑体" w:hAnsi="Times New Roman"/>
                <w:position w:val="6"/>
                <w:sz w:val="24"/>
              </w:rPr>
            </w:pPr>
            <w:r>
              <w:rPr>
                <w:rFonts w:ascii="Times New Roman" w:eastAsia="黑体" w:hAnsi="Times New Roman" w:hint="eastAsia"/>
                <w:position w:val="6"/>
                <w:sz w:val="24"/>
              </w:rPr>
              <w:t>合计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CD74BC" w:rsidRDefault="00CD74BC" w:rsidP="002E3ACA">
            <w:pPr>
              <w:pStyle w:val="a4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</w:tbl>
    <w:p w:rsidR="00CD74BC" w:rsidRDefault="00CD74BC" w:rsidP="00CD74BC">
      <w:pPr>
        <w:numPr>
          <w:ilvl w:val="0"/>
          <w:numId w:val="1"/>
        </w:numPr>
        <w:spacing w:beforeLines="50" w:before="156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主要研究成果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CD74BC" w:rsidTr="002E3ACA">
        <w:trPr>
          <w:trHeight w:val="6900"/>
        </w:trPr>
        <w:tc>
          <w:tcPr>
            <w:tcW w:w="8460" w:type="dxa"/>
            <w:tcBorders>
              <w:bottom w:val="single" w:sz="4" w:space="0" w:color="auto"/>
            </w:tcBorders>
          </w:tcPr>
          <w:p w:rsidR="00CD74BC" w:rsidRDefault="00CD74BC" w:rsidP="002E3ACA">
            <w:pPr>
              <w:spacing w:before="9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1</w:t>
            </w:r>
            <w:r>
              <w:rPr>
                <w:rFonts w:hint="eastAsia"/>
                <w:sz w:val="24"/>
              </w:rPr>
              <w:t>、项目简介</w:t>
            </w: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</w:tc>
      </w:tr>
      <w:tr w:rsidR="00CD74BC" w:rsidTr="002E3ACA">
        <w:trPr>
          <w:trHeight w:val="5802"/>
        </w:trPr>
        <w:tc>
          <w:tcPr>
            <w:tcW w:w="8460" w:type="dxa"/>
            <w:tcBorders>
              <w:bottom w:val="single" w:sz="4" w:space="0" w:color="FFFFFF"/>
            </w:tcBorders>
          </w:tcPr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sz w:val="24"/>
              </w:rPr>
            </w:pPr>
          </w:p>
          <w:p w:rsidR="00091783" w:rsidRDefault="00091783" w:rsidP="002E3ACA">
            <w:pPr>
              <w:spacing w:before="93"/>
              <w:rPr>
                <w:sz w:val="24"/>
              </w:rPr>
            </w:pPr>
          </w:p>
          <w:p w:rsidR="00091783" w:rsidRDefault="00091783" w:rsidP="002E3ACA">
            <w:pPr>
              <w:spacing w:before="93"/>
              <w:rPr>
                <w:sz w:val="24"/>
              </w:rPr>
            </w:pPr>
          </w:p>
          <w:p w:rsidR="00091783" w:rsidRDefault="00091783" w:rsidP="002E3ACA">
            <w:pPr>
              <w:spacing w:before="93"/>
              <w:rPr>
                <w:sz w:val="24"/>
              </w:rPr>
            </w:pPr>
          </w:p>
          <w:p w:rsidR="00091783" w:rsidRDefault="00091783" w:rsidP="002E3ACA">
            <w:pPr>
              <w:spacing w:before="93"/>
              <w:rPr>
                <w:sz w:val="24"/>
              </w:rPr>
            </w:pPr>
          </w:p>
          <w:p w:rsidR="00091783" w:rsidRDefault="00091783" w:rsidP="002E3ACA">
            <w:pPr>
              <w:spacing w:before="93"/>
              <w:rPr>
                <w:sz w:val="24"/>
              </w:rPr>
            </w:pPr>
          </w:p>
          <w:p w:rsidR="00091783" w:rsidRDefault="00091783" w:rsidP="002E3ACA">
            <w:pPr>
              <w:spacing w:before="93"/>
              <w:rPr>
                <w:sz w:val="24"/>
              </w:rPr>
            </w:pPr>
          </w:p>
          <w:p w:rsidR="00091783" w:rsidRDefault="00091783" w:rsidP="002E3ACA">
            <w:pPr>
              <w:spacing w:before="93"/>
              <w:rPr>
                <w:sz w:val="24"/>
              </w:rPr>
            </w:pPr>
          </w:p>
          <w:p w:rsidR="00091783" w:rsidRDefault="00091783" w:rsidP="002E3ACA">
            <w:pPr>
              <w:spacing w:before="93"/>
              <w:rPr>
                <w:sz w:val="24"/>
              </w:rPr>
            </w:pPr>
          </w:p>
        </w:tc>
      </w:tr>
      <w:tr w:rsidR="00CD74BC" w:rsidTr="00091783">
        <w:trPr>
          <w:trHeight w:val="5803"/>
        </w:trPr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</w:tcPr>
          <w:p w:rsidR="00CD74BC" w:rsidRDefault="00CD74BC" w:rsidP="002E3ACA">
            <w:pPr>
              <w:spacing w:before="93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、获得研究成果情况：</w:t>
            </w: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ind w:firstLineChars="3300" w:firstLine="6600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ind w:firstLineChars="3300" w:firstLine="6600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ind w:firstLineChars="3300" w:firstLine="6600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ind w:firstLineChars="3300" w:firstLine="6600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ind w:firstLineChars="3300" w:firstLine="6600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ind w:firstLineChars="3300" w:firstLine="6600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ind w:firstLineChars="3300" w:firstLine="6600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项目负责人（签字）：</w:t>
            </w:r>
          </w:p>
          <w:p w:rsidR="00CD74BC" w:rsidRDefault="00CD74BC" w:rsidP="002E3ACA">
            <w:pPr>
              <w:spacing w:before="93"/>
              <w:ind w:firstLineChars="2350" w:firstLine="5640"/>
              <w:rPr>
                <w:sz w:val="20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t xml:space="preserve">   </w:t>
            </w:r>
          </w:p>
        </w:tc>
      </w:tr>
    </w:tbl>
    <w:p w:rsidR="00CD74BC" w:rsidRDefault="00CD74BC" w:rsidP="00CD74BC">
      <w:pPr>
        <w:numPr>
          <w:ilvl w:val="0"/>
          <w:numId w:val="1"/>
        </w:num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6"/>
      </w:tblGrid>
      <w:tr w:rsidR="00CD74BC" w:rsidTr="002E3ACA">
        <w:trPr>
          <w:trHeight w:val="2327"/>
        </w:trPr>
        <w:tc>
          <w:tcPr>
            <w:tcW w:w="8476" w:type="dxa"/>
            <w:tcBorders>
              <w:top w:val="single" w:sz="4" w:space="0" w:color="auto"/>
              <w:bottom w:val="single" w:sz="4" w:space="0" w:color="FFFFFF"/>
            </w:tcBorders>
          </w:tcPr>
          <w:p w:rsidR="00CD74BC" w:rsidRDefault="00CD74BC" w:rsidP="002E3ACA">
            <w:pPr>
              <w:spacing w:before="9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专家组审核意见：</w:t>
            </w: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F32019" w:rsidRDefault="00F32019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  <w:p w:rsidR="00CD74BC" w:rsidRDefault="00CD74BC" w:rsidP="002E3ACA">
            <w:pPr>
              <w:spacing w:before="93"/>
              <w:rPr>
                <w:sz w:val="20"/>
              </w:rPr>
            </w:pPr>
          </w:p>
        </w:tc>
      </w:tr>
      <w:tr w:rsidR="00CD74BC" w:rsidTr="00F32019">
        <w:trPr>
          <w:trHeight w:val="1037"/>
        </w:trPr>
        <w:tc>
          <w:tcPr>
            <w:tcW w:w="8476" w:type="dxa"/>
            <w:tcBorders>
              <w:top w:val="single" w:sz="4" w:space="0" w:color="FFFFFF"/>
              <w:bottom w:val="single" w:sz="4" w:space="0" w:color="auto"/>
            </w:tcBorders>
          </w:tcPr>
          <w:p w:rsidR="00CD74BC" w:rsidRDefault="00CD74BC" w:rsidP="002E3ACA">
            <w:pPr>
              <w:spacing w:before="93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专家组组长（签字）：</w:t>
            </w:r>
          </w:p>
          <w:p w:rsidR="00CD74BC" w:rsidRDefault="00CD74BC" w:rsidP="002E3ACA">
            <w:pPr>
              <w:spacing w:before="9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D74BC" w:rsidTr="002E3ACA">
        <w:trPr>
          <w:trHeight w:val="1962"/>
        </w:trPr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:rsidR="00CD74BC" w:rsidRDefault="00CD74BC" w:rsidP="002E3ACA">
            <w:pPr>
              <w:spacing w:before="9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组织部审核意见：</w:t>
            </w:r>
          </w:p>
          <w:p w:rsidR="00CD74BC" w:rsidRDefault="00CD74BC" w:rsidP="002E3ACA">
            <w:pPr>
              <w:spacing w:before="93"/>
              <w:rPr>
                <w:bCs/>
                <w:sz w:val="24"/>
              </w:rPr>
            </w:pPr>
          </w:p>
          <w:p w:rsidR="00CD74BC" w:rsidRDefault="00CD74BC" w:rsidP="002E3ACA">
            <w:pPr>
              <w:spacing w:before="93"/>
              <w:rPr>
                <w:bCs/>
                <w:sz w:val="24"/>
              </w:rPr>
            </w:pPr>
          </w:p>
          <w:p w:rsidR="00F32019" w:rsidRDefault="00F32019" w:rsidP="002E3ACA">
            <w:pPr>
              <w:spacing w:before="93"/>
              <w:rPr>
                <w:bCs/>
                <w:sz w:val="24"/>
              </w:rPr>
            </w:pPr>
          </w:p>
          <w:p w:rsidR="00F32019" w:rsidRDefault="00F32019" w:rsidP="002E3ACA">
            <w:pPr>
              <w:spacing w:before="93"/>
              <w:rPr>
                <w:bCs/>
                <w:sz w:val="24"/>
              </w:rPr>
            </w:pPr>
          </w:p>
          <w:p w:rsidR="00F32019" w:rsidRDefault="00F32019" w:rsidP="002E3ACA">
            <w:pPr>
              <w:spacing w:before="93"/>
              <w:rPr>
                <w:bCs/>
                <w:sz w:val="24"/>
              </w:rPr>
            </w:pPr>
          </w:p>
          <w:p w:rsidR="00CD74BC" w:rsidRDefault="00CD74BC" w:rsidP="002E3ACA">
            <w:pPr>
              <w:spacing w:before="93"/>
              <w:ind w:firstLineChars="1450" w:firstLine="3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负责人：</w:t>
            </w:r>
            <w:r>
              <w:rPr>
                <w:rFonts w:hint="eastAsia"/>
                <w:bCs/>
                <w:sz w:val="24"/>
              </w:rPr>
              <w:t xml:space="preserve">             </w:t>
            </w:r>
            <w:r>
              <w:rPr>
                <w:rFonts w:hint="eastAsia"/>
                <w:bCs/>
                <w:sz w:val="24"/>
              </w:rPr>
              <w:t>（单位公章）</w:t>
            </w:r>
          </w:p>
          <w:p w:rsidR="00CD74BC" w:rsidRDefault="00CD74BC" w:rsidP="002E3ACA">
            <w:pPr>
              <w:spacing w:before="93"/>
              <w:ind w:firstLineChars="2500" w:firstLine="60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CD74BC" w:rsidTr="002E3ACA">
        <w:trPr>
          <w:trHeight w:val="552"/>
        </w:trPr>
        <w:tc>
          <w:tcPr>
            <w:tcW w:w="8476" w:type="dxa"/>
            <w:tcBorders>
              <w:top w:val="single" w:sz="4" w:space="0" w:color="auto"/>
              <w:bottom w:val="single" w:sz="4" w:space="0" w:color="auto"/>
            </w:tcBorders>
          </w:tcPr>
          <w:p w:rsidR="00CD74BC" w:rsidRDefault="00CD74BC" w:rsidP="002E3ACA">
            <w:pPr>
              <w:spacing w:before="93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社科处审核意见：</w:t>
            </w:r>
          </w:p>
          <w:p w:rsidR="00CD74BC" w:rsidRDefault="00CD74BC" w:rsidP="002E3ACA">
            <w:pPr>
              <w:spacing w:before="93"/>
              <w:rPr>
                <w:rFonts w:eastAsia="黑体"/>
                <w:b/>
              </w:rPr>
            </w:pPr>
          </w:p>
          <w:p w:rsidR="00CD74BC" w:rsidRDefault="00CD74BC" w:rsidP="002E3ACA">
            <w:pPr>
              <w:spacing w:before="93"/>
              <w:rPr>
                <w:rFonts w:eastAsia="黑体"/>
                <w:b/>
              </w:rPr>
            </w:pPr>
          </w:p>
          <w:p w:rsidR="00F32019" w:rsidRDefault="00F32019" w:rsidP="002E3ACA">
            <w:pPr>
              <w:spacing w:before="93"/>
              <w:rPr>
                <w:rFonts w:eastAsia="黑体"/>
                <w:b/>
              </w:rPr>
            </w:pPr>
          </w:p>
          <w:p w:rsidR="00F32019" w:rsidRDefault="00F32019" w:rsidP="002E3ACA">
            <w:pPr>
              <w:spacing w:before="93"/>
              <w:rPr>
                <w:rFonts w:eastAsia="黑体"/>
                <w:b/>
              </w:rPr>
            </w:pPr>
          </w:p>
          <w:p w:rsidR="00F32019" w:rsidRDefault="00F32019" w:rsidP="002E3ACA">
            <w:pPr>
              <w:spacing w:before="93"/>
              <w:ind w:firstLineChars="1450" w:firstLine="3480"/>
              <w:rPr>
                <w:bCs/>
                <w:sz w:val="24"/>
              </w:rPr>
            </w:pPr>
          </w:p>
          <w:p w:rsidR="00CD74BC" w:rsidRDefault="00CD74BC" w:rsidP="002E3ACA">
            <w:pPr>
              <w:spacing w:before="93"/>
              <w:ind w:firstLineChars="1450" w:firstLine="3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负责人：</w:t>
            </w:r>
            <w:r>
              <w:rPr>
                <w:rFonts w:hint="eastAsia"/>
                <w:bCs/>
                <w:sz w:val="24"/>
              </w:rPr>
              <w:t xml:space="preserve">             </w:t>
            </w:r>
            <w:r>
              <w:rPr>
                <w:rFonts w:hint="eastAsia"/>
                <w:bCs/>
                <w:sz w:val="24"/>
              </w:rPr>
              <w:t>（单位公章）</w:t>
            </w:r>
          </w:p>
          <w:p w:rsidR="00CD74BC" w:rsidRDefault="00CD74BC" w:rsidP="002E3ACA">
            <w:pPr>
              <w:spacing w:before="93"/>
              <w:ind w:firstLineChars="2500" w:firstLine="60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CD74BC" w:rsidRDefault="00CD74BC" w:rsidP="00CD74BC"/>
    <w:sectPr w:rsidR="00CD74BC" w:rsidSect="00B04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67" w:rsidRDefault="00764667" w:rsidP="00473E7A">
      <w:r>
        <w:separator/>
      </w:r>
    </w:p>
  </w:endnote>
  <w:endnote w:type="continuationSeparator" w:id="0">
    <w:p w:rsidR="00764667" w:rsidRDefault="00764667" w:rsidP="0047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67" w:rsidRDefault="00764667" w:rsidP="00473E7A">
      <w:r>
        <w:separator/>
      </w:r>
    </w:p>
  </w:footnote>
  <w:footnote w:type="continuationSeparator" w:id="0">
    <w:p w:rsidR="00764667" w:rsidRDefault="00764667" w:rsidP="0047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71C"/>
    <w:multiLevelType w:val="multilevel"/>
    <w:tmpl w:val="22BF371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3D"/>
    <w:rsid w:val="000069CB"/>
    <w:rsid w:val="00026250"/>
    <w:rsid w:val="00037959"/>
    <w:rsid w:val="00091783"/>
    <w:rsid w:val="001437BC"/>
    <w:rsid w:val="0014597F"/>
    <w:rsid w:val="001715F4"/>
    <w:rsid w:val="001A3004"/>
    <w:rsid w:val="001A7C88"/>
    <w:rsid w:val="001B03C0"/>
    <w:rsid w:val="001E0FA3"/>
    <w:rsid w:val="001F7147"/>
    <w:rsid w:val="00201E3F"/>
    <w:rsid w:val="00206595"/>
    <w:rsid w:val="0021011A"/>
    <w:rsid w:val="0021184A"/>
    <w:rsid w:val="00221782"/>
    <w:rsid w:val="002278CE"/>
    <w:rsid w:val="00273FEF"/>
    <w:rsid w:val="003049AC"/>
    <w:rsid w:val="00313654"/>
    <w:rsid w:val="00356E7F"/>
    <w:rsid w:val="00357BC5"/>
    <w:rsid w:val="00373744"/>
    <w:rsid w:val="003843F1"/>
    <w:rsid w:val="003C3211"/>
    <w:rsid w:val="003C5AA5"/>
    <w:rsid w:val="003C7D4E"/>
    <w:rsid w:val="003C7DF0"/>
    <w:rsid w:val="00405265"/>
    <w:rsid w:val="00431C3D"/>
    <w:rsid w:val="00454187"/>
    <w:rsid w:val="00465608"/>
    <w:rsid w:val="00473E7A"/>
    <w:rsid w:val="004858EF"/>
    <w:rsid w:val="004B7A14"/>
    <w:rsid w:val="004E02F6"/>
    <w:rsid w:val="004E2F4B"/>
    <w:rsid w:val="005B474B"/>
    <w:rsid w:val="005C0194"/>
    <w:rsid w:val="005C46E5"/>
    <w:rsid w:val="005D25E2"/>
    <w:rsid w:val="005D7405"/>
    <w:rsid w:val="006F03B6"/>
    <w:rsid w:val="00711080"/>
    <w:rsid w:val="0072377D"/>
    <w:rsid w:val="00734E54"/>
    <w:rsid w:val="00754DDC"/>
    <w:rsid w:val="00757074"/>
    <w:rsid w:val="00764667"/>
    <w:rsid w:val="007B23DF"/>
    <w:rsid w:val="007B30F2"/>
    <w:rsid w:val="007D4FBD"/>
    <w:rsid w:val="008574DF"/>
    <w:rsid w:val="008760CC"/>
    <w:rsid w:val="008C42EA"/>
    <w:rsid w:val="008C5B50"/>
    <w:rsid w:val="008F68F3"/>
    <w:rsid w:val="00915BA7"/>
    <w:rsid w:val="00933986"/>
    <w:rsid w:val="00941B57"/>
    <w:rsid w:val="00960E85"/>
    <w:rsid w:val="00990DE7"/>
    <w:rsid w:val="009A5719"/>
    <w:rsid w:val="009B17CA"/>
    <w:rsid w:val="009B4C8C"/>
    <w:rsid w:val="00A21598"/>
    <w:rsid w:val="00A215A6"/>
    <w:rsid w:val="00A46309"/>
    <w:rsid w:val="00A652E3"/>
    <w:rsid w:val="00AE7CAB"/>
    <w:rsid w:val="00B04274"/>
    <w:rsid w:val="00B72F42"/>
    <w:rsid w:val="00BC56B6"/>
    <w:rsid w:val="00BE447B"/>
    <w:rsid w:val="00C248FD"/>
    <w:rsid w:val="00C61695"/>
    <w:rsid w:val="00C638B0"/>
    <w:rsid w:val="00C8356C"/>
    <w:rsid w:val="00C868F6"/>
    <w:rsid w:val="00CD74BC"/>
    <w:rsid w:val="00CD7B5F"/>
    <w:rsid w:val="00CF1017"/>
    <w:rsid w:val="00D33BDE"/>
    <w:rsid w:val="00D97BBB"/>
    <w:rsid w:val="00DC06FC"/>
    <w:rsid w:val="00DC75C6"/>
    <w:rsid w:val="00DE2360"/>
    <w:rsid w:val="00DF6086"/>
    <w:rsid w:val="00E8505B"/>
    <w:rsid w:val="00E87474"/>
    <w:rsid w:val="00E94AD1"/>
    <w:rsid w:val="00E95AA7"/>
    <w:rsid w:val="00EB7E36"/>
    <w:rsid w:val="00ED2347"/>
    <w:rsid w:val="00F32019"/>
    <w:rsid w:val="00F970E3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2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7B2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A215A6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A215A6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47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3E7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3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3E7A"/>
    <w:rPr>
      <w:sz w:val="18"/>
      <w:szCs w:val="18"/>
    </w:rPr>
  </w:style>
  <w:style w:type="paragraph" w:styleId="a7">
    <w:name w:val="Balloon Text"/>
    <w:basedOn w:val="a"/>
    <w:link w:val="Char2"/>
    <w:rsid w:val="00CD74B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rsid w:val="00CD74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D2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7B2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A215A6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A215A6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47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3E7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3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3E7A"/>
    <w:rPr>
      <w:sz w:val="18"/>
      <w:szCs w:val="18"/>
    </w:rPr>
  </w:style>
  <w:style w:type="paragraph" w:styleId="a7">
    <w:name w:val="Balloon Text"/>
    <w:basedOn w:val="a"/>
    <w:link w:val="Char2"/>
    <w:rsid w:val="00CD74B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rsid w:val="00CD7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80</cp:revision>
  <dcterms:created xsi:type="dcterms:W3CDTF">2013-10-09T02:04:00Z</dcterms:created>
  <dcterms:modified xsi:type="dcterms:W3CDTF">2013-10-22T08:24:00Z</dcterms:modified>
</cp:coreProperties>
</file>